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69F3AA" w14:textId="04D7DC40"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5724C2">
        <w:rPr>
          <w:rFonts w:ascii="Times New Roman" w:eastAsia="宋体" w:hAnsi="Times New Roman" w:cs="Times New Roman"/>
          <w:b/>
          <w:kern w:val="2"/>
        </w:rPr>
        <w:t>7</w:t>
      </w:r>
      <w:r w:rsidRPr="00210D42">
        <w:rPr>
          <w:rFonts w:ascii="Times New Roman" w:eastAsia="宋体" w:hAnsi="Times New Roman" w:cs="Times New Roman"/>
          <w:b/>
          <w:kern w:val="2"/>
        </w:rPr>
        <w:tab/>
      </w:r>
      <w:r w:rsidR="002D463F" w:rsidRPr="002D463F">
        <w:rPr>
          <w:rFonts w:ascii="Times New Roman" w:eastAsia="宋体" w:hAnsi="Times New Roman" w:cs="Times New Roman"/>
          <w:b/>
          <w:kern w:val="2"/>
        </w:rPr>
        <w:t>R4-2520332</w:t>
      </w:r>
      <w:bookmarkStart w:id="2" w:name="_GoBack"/>
      <w:bookmarkEnd w:id="2"/>
    </w:p>
    <w:p w14:paraId="14B5B9B2" w14:textId="3E7EF6DE" w:rsidR="00210D42" w:rsidRPr="00210D42" w:rsidRDefault="005724C2"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5724C2">
        <w:rPr>
          <w:rFonts w:ascii="Times New Roman" w:eastAsia="Times New Roman" w:hAnsi="Times New Roman" w:cs="Times New Roman"/>
          <w:b/>
          <w:kern w:val="2"/>
          <w:lang w:eastAsia="en-US"/>
        </w:rPr>
        <w:t>Dallas, USA, Nov 17 – 21, 2025</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49E56F36"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F30DF0">
        <w:rPr>
          <w:rFonts w:ascii="Times New Roman" w:eastAsia="Times New Roman" w:hAnsi="Times New Roman" w:cs="Times New Roman"/>
          <w:b/>
          <w:kern w:val="2"/>
        </w:rPr>
        <w:t>2</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5707D0E2"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3" w:name="OLE_LINK3"/>
      <w:bookmarkStart w:id="4" w:name="OLE_LINK4"/>
      <w:r w:rsidR="005724C2" w:rsidRPr="005724C2">
        <w:rPr>
          <w:rFonts w:ascii="Times New Roman" w:eastAsia="Times New Roman" w:hAnsi="Times New Roman" w:cs="Times New Roman"/>
          <w:b/>
          <w:kern w:val="2"/>
        </w:rPr>
        <w:t>Discussion on RAN4-driven AI/ML use cases</w:t>
      </w:r>
    </w:p>
    <w:bookmarkEnd w:id="3"/>
    <w:bookmarkEnd w:id="4"/>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01FAEF94" w14:textId="77777777" w:rsidR="00C94867" w:rsidRDefault="00D03E4C"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D03E4C">
        <w:rPr>
          <w:rFonts w:ascii="Times New Roman" w:eastAsia="宋体" w:hAnsi="Times New Roman" w:cs="Times New Roman"/>
          <w:lang w:eastAsia="en-US"/>
        </w:rPr>
        <w:t>Guided by the framework of the RAN4 agenda</w:t>
      </w:r>
      <w:r w:rsidR="00210D42">
        <w:rPr>
          <w:rFonts w:ascii="Times New Roman" w:eastAsia="宋体" w:hAnsi="Times New Roman" w:cs="Times New Roman"/>
          <w:lang w:eastAsia="en-US"/>
        </w:rPr>
        <w:t xml:space="preserve"> </w:t>
      </w:r>
      <w:r w:rsidR="00210D42">
        <w:rPr>
          <w:rFonts w:ascii="Times New Roman" w:eastAsia="宋体" w:hAnsi="Times New Roman" w:cs="Times New Roman" w:hint="eastAsia"/>
        </w:rPr>
        <w:t>in</w:t>
      </w:r>
      <w:r w:rsidR="00210D42">
        <w:rPr>
          <w:rFonts w:ascii="Times New Roman" w:eastAsia="宋体" w:hAnsi="Times New Roman" w:cs="Times New Roman"/>
          <w:lang w:eastAsia="en-US"/>
        </w:rPr>
        <w:t xml:space="preserve"> [1]</w:t>
      </w:r>
      <w:r w:rsidRPr="00D03E4C">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D03E4C">
        <w:rPr>
          <w:rFonts w:ascii="Times New Roman" w:eastAsia="宋体" w:hAnsi="Times New Roman" w:cs="Times New Roman"/>
          <w:lang w:eastAsia="en-US"/>
        </w:rPr>
        <w:t>RAN4 driven use cases</w:t>
      </w:r>
      <w:r>
        <w:rPr>
          <w:rFonts w:ascii="Times New Roman" w:eastAsia="宋体" w:hAnsi="Times New Roman" w:cs="Times New Roman"/>
          <w:lang w:eastAsia="en-US"/>
        </w:rPr>
        <w:t xml:space="preserve"> are discussed </w:t>
      </w:r>
      <w:r w:rsidR="00210D42" w:rsidRPr="00210D42">
        <w:rPr>
          <w:rFonts w:ascii="Times New Roman" w:eastAsia="宋体" w:hAnsi="Times New Roman" w:cs="Times New Roman"/>
          <w:lang w:eastAsia="en-US"/>
        </w:rPr>
        <w:t>in Q4'25 and Q1'26</w:t>
      </w:r>
      <w:r w:rsidR="00210D42">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RAN4 impacts of other WG driven use cases</w:t>
      </w:r>
      <w:r w:rsidR="00012F97">
        <w:rPr>
          <w:rFonts w:ascii="Times New Roman" w:eastAsia="宋体" w:hAnsi="Times New Roman" w:cs="Times New Roman"/>
          <w:lang w:eastAsia="en-US"/>
        </w:rPr>
        <w:t xml:space="preserve"> and </w:t>
      </w:r>
      <w:r w:rsidR="00012F97" w:rsidRPr="00012F97">
        <w:rPr>
          <w:rFonts w:ascii="Times New Roman" w:eastAsia="宋体" w:hAnsi="Times New Roman" w:cs="Times New Roman"/>
          <w:lang w:eastAsia="en-US"/>
        </w:rPr>
        <w:t>RAN</w:t>
      </w:r>
      <w:r w:rsidR="00012F97">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for AI</w:t>
      </w:r>
      <w:r w:rsidR="00012F97">
        <w:rPr>
          <w:rFonts w:ascii="Times New Roman" w:eastAsia="宋体" w:hAnsi="Times New Roman" w:cs="Times New Roman"/>
          <w:lang w:eastAsia="en-US"/>
        </w:rPr>
        <w:t xml:space="preserve"> will be discussed after </w:t>
      </w:r>
      <w:r w:rsidR="00012F97" w:rsidRPr="00210D42">
        <w:rPr>
          <w:rFonts w:ascii="Times New Roman" w:eastAsia="宋体" w:hAnsi="Times New Roman" w:cs="Times New Roman"/>
          <w:lang w:eastAsia="en-US"/>
        </w:rPr>
        <w:t>Q1'26</w:t>
      </w:r>
      <w:r w:rsidR="00012F97">
        <w:rPr>
          <w:rFonts w:ascii="Times New Roman" w:eastAsia="宋体" w:hAnsi="Times New Roman" w:cs="Times New Roman"/>
          <w:lang w:eastAsia="en-US"/>
        </w:rPr>
        <w:t>.</w:t>
      </w:r>
    </w:p>
    <w:p w14:paraId="607C9A27" w14:textId="2739685C"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According to the WF from last meeting [2],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we provide our views on the</w:t>
      </w:r>
      <w:r w:rsidR="00012F97">
        <w:rPr>
          <w:rFonts w:ascii="Times New Roman" w:eastAsia="宋体" w:hAnsi="Times New Roman" w:cs="Times New Roman"/>
          <w:lang w:eastAsia="en-US"/>
        </w:rPr>
        <w:t xml:space="preserve"> RAN4 driven</w:t>
      </w:r>
      <w:r w:rsidR="00012F97" w:rsidRPr="00012F97">
        <w:rPr>
          <w:rFonts w:ascii="Times New Roman" w:eastAsia="宋体" w:hAnsi="Times New Roman" w:cs="Times New Roman"/>
          <w:lang w:eastAsia="en-US"/>
        </w:rPr>
        <w:t xml:space="preserve"> AI/ML uses cases</w:t>
      </w:r>
      <w:r w:rsidR="00012F97">
        <w:rPr>
          <w:rFonts w:ascii="Times New Roman" w:eastAsia="宋体" w:hAnsi="Times New Roman" w:cs="Times New Roman"/>
          <w:lang w:eastAsia="en-US"/>
        </w:rPr>
        <w:t xml:space="preserve">.  </w:t>
      </w:r>
    </w:p>
    <w:p w14:paraId="483DF0C9" w14:textId="5B3A5102" w:rsidR="00220F9F" w:rsidRPr="00EE5522" w:rsidRDefault="00800855" w:rsidP="00EE5522">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 xml:space="preserve">AI for SRS </w:t>
      </w:r>
      <w:r w:rsidR="005A5B0A">
        <w:rPr>
          <w:rFonts w:ascii="Times New Roman" w:eastAsia="MS Mincho" w:hAnsi="Times New Roman" w:cs="Times New Roman"/>
          <w:b/>
          <w:bCs/>
          <w:kern w:val="32"/>
          <w:sz w:val="28"/>
          <w:szCs w:val="32"/>
          <w:lang w:eastAsia="en-US"/>
        </w:rPr>
        <w:t>assisted channel reconstruction</w:t>
      </w:r>
    </w:p>
    <w:p w14:paraId="10D8E911" w14:textId="24E340FE" w:rsidR="0081201B" w:rsidRPr="00F301FE" w:rsidRDefault="0081201B" w:rsidP="00F301FE">
      <w:pPr>
        <w:pStyle w:val="Heading2"/>
        <w:numPr>
          <w:ilvl w:val="1"/>
          <w:numId w:val="3"/>
        </w:numPr>
        <w:rPr>
          <w:rFonts w:ascii="Times New Roman" w:hAnsi="Times New Roman"/>
          <w:b/>
          <w:sz w:val="24"/>
          <w:szCs w:val="24"/>
        </w:rPr>
      </w:pPr>
      <w:r>
        <w:rPr>
          <w:rFonts w:ascii="Times New Roman" w:hAnsi="Times New Roman"/>
          <w:b/>
          <w:sz w:val="24"/>
          <w:szCs w:val="24"/>
        </w:rPr>
        <w:t>Motivations for SRS enhancement in 6G</w:t>
      </w:r>
    </w:p>
    <w:p w14:paraId="033A567C" w14:textId="537D0335" w:rsidR="00527C5F" w:rsidRDefault="006E1420" w:rsidP="00800855">
      <w:pPr>
        <w:autoSpaceDE w:val="0"/>
        <w:autoSpaceDN w:val="0"/>
        <w:adjustRightInd w:val="0"/>
        <w:snapToGrid w:val="0"/>
        <w:spacing w:after="120" w:line="240" w:lineRule="auto"/>
        <w:jc w:val="both"/>
        <w:rPr>
          <w:rFonts w:ascii="Times New Roman" w:eastAsia="宋体" w:hAnsi="Times New Roman" w:cs="Times New Roman"/>
          <w:lang w:eastAsia="en-US"/>
        </w:rPr>
      </w:pPr>
      <w:r w:rsidRPr="006E1420">
        <w:rPr>
          <w:rFonts w:ascii="Times New Roman" w:eastAsia="宋体" w:hAnsi="Times New Roman" w:cs="Times New Roman"/>
          <w:lang w:eastAsia="en-US"/>
        </w:rPr>
        <w:t>SRS plays a critical role in CSI acquisition, particularly as 6G evolves toward an increased number of CSI-RS ports, and CSI acquisition via CSI-RS confronts greater challenges.</w:t>
      </w:r>
      <w:r w:rsidR="00ED623C">
        <w:rPr>
          <w:rFonts w:ascii="Times New Roman" w:eastAsia="宋体" w:hAnsi="Times New Roman" w:cs="Times New Roman"/>
          <w:lang w:eastAsia="en-US"/>
        </w:rPr>
        <w:t xml:space="preserve"> </w:t>
      </w:r>
    </w:p>
    <w:p w14:paraId="47B2662C" w14:textId="6BD2C108" w:rsidR="00BF3564" w:rsidRPr="00F301FE" w:rsidRDefault="00ED623C" w:rsidP="00F301FE">
      <w:pPr>
        <w:pStyle w:val="ListParagraph"/>
        <w:numPr>
          <w:ilvl w:val="0"/>
          <w:numId w:val="9"/>
        </w:numPr>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First, </w:t>
      </w:r>
      <w:r w:rsidR="00061D3E" w:rsidRPr="00F301FE">
        <w:rPr>
          <w:rFonts w:ascii="Times New Roman" w:eastAsia="宋体" w:hAnsi="Times New Roman" w:cs="Times New Roman"/>
          <w:lang w:eastAsia="en-US"/>
        </w:rPr>
        <w:t>NW</w:t>
      </w:r>
      <w:r w:rsidRPr="00F301FE">
        <w:rPr>
          <w:rFonts w:ascii="Times New Roman" w:eastAsia="宋体" w:hAnsi="Times New Roman" w:cs="Times New Roman"/>
          <w:lang w:eastAsia="en-US"/>
        </w:rPr>
        <w:t xml:space="preserve"> is constrained in</w:t>
      </w:r>
      <w:r w:rsidR="00061D3E" w:rsidRPr="00F301FE">
        <w:rPr>
          <w:rFonts w:ascii="Times New Roman" w:eastAsia="宋体" w:hAnsi="Times New Roman" w:cs="Times New Roman"/>
          <w:lang w:eastAsia="en-US"/>
        </w:rPr>
        <w:t xml:space="preserve"> obtain</w:t>
      </w:r>
      <w:r w:rsidRPr="00F301FE">
        <w:rPr>
          <w:rFonts w:ascii="Times New Roman" w:eastAsia="宋体" w:hAnsi="Times New Roman" w:cs="Times New Roman"/>
          <w:lang w:eastAsia="en-US"/>
        </w:rPr>
        <w:t>ing</w:t>
      </w:r>
      <w:r w:rsidR="00061D3E" w:rsidRPr="00F301FE">
        <w:rPr>
          <w:rFonts w:ascii="Times New Roman" w:eastAsia="宋体" w:hAnsi="Times New Roman" w:cs="Times New Roman"/>
          <w:lang w:eastAsia="en-US"/>
        </w:rPr>
        <w:t xml:space="preserve"> high</w:t>
      </w:r>
      <w:r w:rsidRPr="00F301FE">
        <w:rPr>
          <w:rFonts w:ascii="Times New Roman" w:eastAsia="宋体" w:hAnsi="Times New Roman" w:cs="Times New Roman"/>
          <w:lang w:eastAsia="en-US"/>
        </w:rPr>
        <w:t>-</w:t>
      </w:r>
      <w:r w:rsidR="00061D3E" w:rsidRPr="00F301FE">
        <w:rPr>
          <w:rFonts w:ascii="Times New Roman" w:eastAsia="宋体" w:hAnsi="Times New Roman" w:cs="Times New Roman"/>
          <w:lang w:eastAsia="en-US"/>
        </w:rPr>
        <w:t>accuracy CSI</w:t>
      </w:r>
      <w:r w:rsidR="001102B1" w:rsidRPr="00F301FE">
        <w:rPr>
          <w:rFonts w:ascii="Times New Roman" w:eastAsia="宋体" w:hAnsi="Times New Roman" w:cs="Times New Roman"/>
          <w:lang w:eastAsia="en-US"/>
        </w:rPr>
        <w:t xml:space="preserve"> from CSI feedback</w:t>
      </w:r>
      <w:r w:rsidR="00061D3E" w:rsidRPr="00F301FE">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as</w:t>
      </w:r>
      <w:r w:rsidR="00061D3E" w:rsidRPr="00F301FE">
        <w:rPr>
          <w:rFonts w:ascii="Times New Roman" w:eastAsia="宋体" w:hAnsi="Times New Roman" w:cs="Times New Roman"/>
          <w:lang w:eastAsia="en-US"/>
        </w:rPr>
        <w:t xml:space="preserve"> it </w:t>
      </w:r>
      <w:r w:rsidR="001674AE" w:rsidRPr="00F301FE">
        <w:rPr>
          <w:rFonts w:ascii="Times New Roman" w:eastAsia="宋体" w:hAnsi="Times New Roman" w:cs="Times New Roman"/>
          <w:lang w:eastAsia="en-US"/>
        </w:rPr>
        <w:t>may</w:t>
      </w:r>
      <w:r w:rsidR="001102B1" w:rsidRPr="00F301FE">
        <w:rPr>
          <w:rFonts w:ascii="Times New Roman" w:eastAsia="宋体" w:hAnsi="Times New Roman" w:cs="Times New Roman"/>
          <w:lang w:eastAsia="en-US"/>
        </w:rPr>
        <w:t xml:space="preserve"> heavily</w:t>
      </w:r>
      <w:r w:rsidR="001674AE" w:rsidRPr="00F301FE">
        <w:rPr>
          <w:rFonts w:ascii="Times New Roman" w:eastAsia="宋体" w:hAnsi="Times New Roman" w:cs="Times New Roman"/>
          <w:lang w:eastAsia="en-US"/>
        </w:rPr>
        <w:t xml:space="preserve"> </w:t>
      </w:r>
      <w:r w:rsidR="00061D3E" w:rsidRPr="00F301FE">
        <w:rPr>
          <w:rFonts w:ascii="Times New Roman" w:eastAsia="宋体" w:hAnsi="Times New Roman" w:cs="Times New Roman"/>
          <w:lang w:eastAsia="en-US"/>
        </w:rPr>
        <w:t>rel</w:t>
      </w:r>
      <w:r w:rsidR="001674AE" w:rsidRPr="00F301FE">
        <w:rPr>
          <w:rFonts w:ascii="Times New Roman" w:eastAsia="宋体" w:hAnsi="Times New Roman" w:cs="Times New Roman"/>
          <w:lang w:eastAsia="en-US"/>
        </w:rPr>
        <w:t>y</w:t>
      </w:r>
      <w:r w:rsidR="00061D3E" w:rsidRPr="00F301FE">
        <w:rPr>
          <w:rFonts w:ascii="Times New Roman" w:eastAsia="宋体" w:hAnsi="Times New Roman" w:cs="Times New Roman"/>
          <w:lang w:eastAsia="en-US"/>
        </w:rPr>
        <w:t xml:space="preserve"> on UE</w:t>
      </w:r>
      <w:r w:rsidRPr="00F301FE">
        <w:rPr>
          <w:rFonts w:ascii="Times New Roman" w:eastAsia="宋体" w:hAnsi="Times New Roman" w:cs="Times New Roman"/>
          <w:lang w:eastAsia="en-US"/>
        </w:rPr>
        <w:t>’s</w:t>
      </w:r>
      <w:r w:rsidR="00061D3E" w:rsidRPr="00F301FE">
        <w:rPr>
          <w:rFonts w:ascii="Times New Roman" w:eastAsia="宋体" w:hAnsi="Times New Roman" w:cs="Times New Roman"/>
          <w:lang w:eastAsia="en-US"/>
        </w:rPr>
        <w:t xml:space="preserve"> AI capabilit</w:t>
      </w:r>
      <w:r w:rsidR="001102B1" w:rsidRPr="00F301FE">
        <w:rPr>
          <w:rFonts w:ascii="Times New Roman" w:eastAsia="宋体" w:hAnsi="Times New Roman" w:cs="Times New Roman"/>
          <w:lang w:eastAsia="en-US"/>
        </w:rPr>
        <w:t>ies</w:t>
      </w:r>
      <w:r w:rsidRPr="00F301FE">
        <w:rPr>
          <w:rFonts w:ascii="Times New Roman" w:eastAsia="宋体" w:hAnsi="Times New Roman" w:cs="Times New Roman"/>
          <w:lang w:eastAsia="en-US"/>
        </w:rPr>
        <w:t xml:space="preserve">, including AI </w:t>
      </w:r>
      <w:r w:rsidR="001102B1" w:rsidRPr="00F301FE">
        <w:rPr>
          <w:rFonts w:ascii="Times New Roman" w:eastAsia="宋体" w:hAnsi="Times New Roman" w:cs="Times New Roman"/>
          <w:lang w:eastAsia="en-US"/>
        </w:rPr>
        <w:t xml:space="preserve">based </w:t>
      </w:r>
      <w:r w:rsidRPr="00F301FE">
        <w:rPr>
          <w:rFonts w:ascii="Times New Roman" w:eastAsia="宋体" w:hAnsi="Times New Roman" w:cs="Times New Roman"/>
          <w:lang w:eastAsia="en-US"/>
        </w:rPr>
        <w:t>CSI compression capability and AI</w:t>
      </w:r>
      <w:r w:rsidR="001102B1" w:rsidRPr="00F301FE">
        <w:rPr>
          <w:rFonts w:ascii="Times New Roman" w:eastAsia="宋体" w:hAnsi="Times New Roman" w:cs="Times New Roman"/>
          <w:lang w:eastAsia="en-US"/>
        </w:rPr>
        <w:t xml:space="preserve"> based</w:t>
      </w:r>
      <w:r w:rsidRPr="00F301FE">
        <w:rPr>
          <w:rFonts w:ascii="Times New Roman" w:eastAsia="宋体" w:hAnsi="Times New Roman" w:cs="Times New Roman"/>
          <w:lang w:eastAsia="en-US"/>
        </w:rPr>
        <w:t xml:space="preserve"> </w:t>
      </w:r>
      <w:r w:rsidR="007A43EF" w:rsidRPr="00F301FE">
        <w:rPr>
          <w:rFonts w:ascii="Times New Roman" w:eastAsia="宋体" w:hAnsi="Times New Roman" w:cs="Times New Roman"/>
          <w:lang w:eastAsia="en-US"/>
        </w:rPr>
        <w:t xml:space="preserve">frequency and/or spatial domain CSI </w:t>
      </w:r>
      <w:r w:rsidRPr="00F301FE">
        <w:rPr>
          <w:rFonts w:ascii="Times New Roman" w:eastAsia="宋体" w:hAnsi="Times New Roman" w:cs="Times New Roman"/>
          <w:lang w:eastAsia="en-US"/>
        </w:rPr>
        <w:t>prediction capability</w:t>
      </w:r>
      <w:r w:rsidR="00061D3E" w:rsidRPr="00F301FE">
        <w:rPr>
          <w:rFonts w:ascii="Times New Roman" w:eastAsia="宋体" w:hAnsi="Times New Roman" w:cs="Times New Roman"/>
          <w:lang w:eastAsia="en-US"/>
        </w:rPr>
        <w:t xml:space="preserve">. </w:t>
      </w:r>
      <w:r w:rsidR="008A1A9A" w:rsidRPr="00F301FE">
        <w:rPr>
          <w:rFonts w:ascii="Times New Roman" w:eastAsia="宋体" w:hAnsi="Times New Roman" w:cs="Times New Roman"/>
          <w:lang w:eastAsia="en-US"/>
        </w:rPr>
        <w:t xml:space="preserve">Both technologies are key enablers for supporting a larger number of CSI-RS ports and are hot topics in RAN1’s 6G AI work </w:t>
      </w:r>
      <w:r w:rsidR="007A43EF" w:rsidRPr="00F301FE">
        <w:rPr>
          <w:rFonts w:ascii="Times New Roman" w:eastAsia="宋体" w:hAnsi="Times New Roman" w:cs="Times New Roman"/>
          <w:lang w:eastAsia="en-US"/>
        </w:rPr>
        <w:t xml:space="preserve">[3]. </w:t>
      </w:r>
      <w:r w:rsidR="00692B79" w:rsidRPr="00F301FE">
        <w:rPr>
          <w:rFonts w:ascii="Times New Roman" w:eastAsia="宋体" w:hAnsi="Times New Roman" w:cs="Times New Roman"/>
          <w:lang w:eastAsia="en-US"/>
        </w:rPr>
        <w:t xml:space="preserve">AI based CSI compression is required to reduce CSI feedback overhead while preserving acceptable CSI recovery accuracy, whereas AI based frequency and/or spatial domain CSI prediction is leveraged to reduce </w:t>
      </w:r>
      <w:r w:rsidR="0021076F" w:rsidRPr="00F301FE">
        <w:rPr>
          <w:rFonts w:ascii="Times New Roman" w:eastAsia="宋体" w:hAnsi="Times New Roman" w:cs="Times New Roman"/>
          <w:lang w:eastAsia="en-US"/>
        </w:rPr>
        <w:t>CSI-</w:t>
      </w:r>
      <w:r w:rsidR="00692B79" w:rsidRPr="00F301FE">
        <w:rPr>
          <w:rFonts w:ascii="Times New Roman" w:eastAsia="宋体" w:hAnsi="Times New Roman" w:cs="Times New Roman"/>
          <w:lang w:eastAsia="en-US"/>
        </w:rPr>
        <w:t xml:space="preserve">RS overhead. </w:t>
      </w:r>
      <w:r w:rsidR="008A46CE" w:rsidRPr="00F301FE">
        <w:rPr>
          <w:rFonts w:ascii="Times New Roman" w:eastAsia="宋体" w:hAnsi="Times New Roman" w:cs="Times New Roman"/>
          <w:lang w:eastAsia="en-US"/>
        </w:rPr>
        <w:t>If two-sided models are involved, an inter-vendor collaboration challenge emerges as an additional barrier to achieving high-accuracy CSI acquisition.</w:t>
      </w:r>
    </w:p>
    <w:p w14:paraId="0A0D7C55" w14:textId="72858C77" w:rsidR="00061D3E" w:rsidRDefault="00300CDD" w:rsidP="00527C5F">
      <w:pPr>
        <w:pStyle w:val="ListParagraph"/>
        <w:numPr>
          <w:ilvl w:val="0"/>
          <w:numId w:val="9"/>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Second, the power consumption of AI-based CSI feedback is higher than that of SRS transmission. This is because the transmission of SRS and CSI feedback is of the same order of magnitude, while AI-based CSI feedback incurs additional power consumption for AI model operations. This initial analysis is based on the following assumptions</w:t>
      </w:r>
      <w:r>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 xml:space="preserve">though we recognize that lower-complexity </w:t>
      </w:r>
      <w:r>
        <w:rPr>
          <w:rFonts w:ascii="Times New Roman" w:eastAsia="宋体" w:hAnsi="Times New Roman" w:cs="Times New Roman"/>
          <w:lang w:eastAsia="en-US"/>
        </w:rPr>
        <w:t xml:space="preserve">AI model </w:t>
      </w:r>
      <w:r w:rsidRPr="00F301FE">
        <w:rPr>
          <w:rFonts w:ascii="Times New Roman" w:eastAsia="宋体" w:hAnsi="Times New Roman" w:cs="Times New Roman"/>
          <w:lang w:eastAsia="en-US"/>
        </w:rPr>
        <w:t xml:space="preserve">designs are expected to reduce power consumption in real-world implementations. Conducting a trade-off analysis between performance and complexity when selecting AI-based CSI feedback or SRS transmission is </w:t>
      </w:r>
      <w:r>
        <w:rPr>
          <w:rFonts w:ascii="Times New Roman" w:eastAsia="宋体" w:hAnsi="Times New Roman" w:cs="Times New Roman"/>
          <w:lang w:eastAsia="en-US"/>
        </w:rPr>
        <w:t xml:space="preserve">beneficial for </w:t>
      </w:r>
      <w:r w:rsidRPr="00F301FE">
        <w:rPr>
          <w:rFonts w:ascii="Times New Roman" w:eastAsia="宋体" w:hAnsi="Times New Roman" w:cs="Times New Roman"/>
          <w:lang w:eastAsia="en-US"/>
        </w:rPr>
        <w:t>UE power saving.</w:t>
      </w:r>
    </w:p>
    <w:tbl>
      <w:tblPr>
        <w:tblW w:w="7190" w:type="dxa"/>
        <w:jc w:val="center"/>
        <w:tblCellMar>
          <w:left w:w="0" w:type="dxa"/>
          <w:right w:w="0" w:type="dxa"/>
        </w:tblCellMar>
        <w:tblLook w:val="0420" w:firstRow="1" w:lastRow="0" w:firstColumn="0" w:lastColumn="0" w:noHBand="0" w:noVBand="1"/>
      </w:tblPr>
      <w:tblGrid>
        <w:gridCol w:w="1438"/>
        <w:gridCol w:w="1438"/>
        <w:gridCol w:w="1438"/>
        <w:gridCol w:w="1438"/>
        <w:gridCol w:w="1438"/>
      </w:tblGrid>
      <w:tr w:rsidR="00250FBC" w:rsidRPr="00BF3564" w14:paraId="647E2E78" w14:textId="77777777" w:rsidTr="00F301FE">
        <w:trPr>
          <w:trHeight w:val="114"/>
          <w:jc w:val="center"/>
        </w:trPr>
        <w:tc>
          <w:tcPr>
            <w:tcW w:w="1438" w:type="dxa"/>
            <w:tcBorders>
              <w:top w:val="single" w:sz="8" w:space="0" w:color="1D1D1A"/>
              <w:left w:val="single" w:sz="8" w:space="0" w:color="1D1D1A"/>
              <w:bottom w:val="single" w:sz="8" w:space="0" w:color="1D1D1A"/>
              <w:right w:val="single" w:sz="8" w:space="0" w:color="1D1D1A"/>
            </w:tcBorders>
          </w:tcPr>
          <w:p w14:paraId="5A7D1C37" w14:textId="77777777" w:rsidR="003A7756" w:rsidRPr="00F301FE" w:rsidRDefault="003A7756" w:rsidP="00F301FE">
            <w:pPr>
              <w:spacing w:after="0" w:line="240" w:lineRule="auto"/>
              <w:rPr>
                <w:rFonts w:ascii="Arial" w:eastAsia="Times New Roman" w:hAnsi="Arial" w:cs="Arial"/>
                <w:b/>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AF31CF4" w14:textId="7DE1CCDC" w:rsidR="003A7756" w:rsidRPr="00F301FE" w:rsidRDefault="003A7756" w:rsidP="00BF3564">
            <w:pPr>
              <w:spacing w:after="0" w:line="240" w:lineRule="auto"/>
              <w:jc w:val="center"/>
              <w:rPr>
                <w:rFonts w:ascii="Arial" w:eastAsia="Times New Roman" w:hAnsi="Arial" w:cs="Arial"/>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auto"/>
          </w:tcPr>
          <w:p w14:paraId="6807EC71" w14:textId="3CAB2213" w:rsidR="003A7756" w:rsidRPr="00F301FE" w:rsidRDefault="00250FBC" w:rsidP="00BF3564">
            <w:pPr>
              <w:spacing w:after="0" w:line="240" w:lineRule="auto"/>
              <w:jc w:val="center"/>
              <w:rPr>
                <w:rFonts w:ascii="Arial" w:eastAsia="Times New Roman" w:hAnsi="Arial" w:cs="Arial"/>
                <w:sz w:val="16"/>
                <w:szCs w:val="16"/>
              </w:rPr>
            </w:pPr>
            <w:r>
              <w:rPr>
                <w:rFonts w:ascii="Times New Roman" w:eastAsia="Times New Roman" w:hAnsi="Times New Roman" w:cs="Times New Roman"/>
                <w:b/>
                <w:bCs/>
                <w:color w:val="1D1D1A"/>
                <w:kern w:val="24"/>
                <w:sz w:val="16"/>
                <w:szCs w:val="16"/>
              </w:rPr>
              <w:t xml:space="preserve">AI based </w:t>
            </w:r>
            <w:r w:rsidR="003A7756" w:rsidRPr="00F301FE">
              <w:rPr>
                <w:rFonts w:ascii="Times New Roman" w:eastAsia="Times New Roman" w:hAnsi="Times New Roman" w:cs="Times New Roman"/>
                <w:b/>
                <w:bCs/>
                <w:color w:val="1D1D1A"/>
                <w:kern w:val="24"/>
                <w:sz w:val="16"/>
                <w:szCs w:val="16"/>
              </w:rPr>
              <w:t>C</w:t>
            </w:r>
            <w:r>
              <w:rPr>
                <w:rFonts w:ascii="Times New Roman" w:eastAsia="Times New Roman" w:hAnsi="Times New Roman" w:cs="Times New Roman"/>
                <w:b/>
                <w:bCs/>
                <w:color w:val="1D1D1A"/>
                <w:kern w:val="24"/>
                <w:sz w:val="16"/>
                <w:szCs w:val="16"/>
              </w:rPr>
              <w:t>SI feedback</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06A6C3" w14:textId="712FF4E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b/>
                <w:bCs/>
                <w:color w:val="1D1D1A"/>
                <w:kern w:val="24"/>
                <w:sz w:val="16"/>
                <w:szCs w:val="16"/>
              </w:rPr>
              <w:t>e</w:t>
            </w:r>
            <w:r w:rsidR="00250FBC">
              <w:rPr>
                <w:rFonts w:ascii="Times New Roman" w:eastAsia="微软雅黑" w:hAnsi="Times New Roman" w:cs="Times New Roman"/>
                <w:b/>
                <w:bCs/>
                <w:color w:val="1D1D1A"/>
                <w:kern w:val="24"/>
                <w:sz w:val="16"/>
                <w:szCs w:val="16"/>
              </w:rPr>
              <w:t>T</w:t>
            </w:r>
            <w:r w:rsidRPr="00F301FE">
              <w:rPr>
                <w:rFonts w:ascii="Times New Roman" w:eastAsia="微软雅黑" w:hAnsi="Times New Roman" w:cs="Times New Roman"/>
                <w:b/>
                <w:bCs/>
                <w:color w:val="1D1D1A"/>
                <w:kern w:val="24"/>
                <w:sz w:val="16"/>
                <w:szCs w:val="16"/>
              </w:rPr>
              <w:t>ype2</w:t>
            </w:r>
            <w:r w:rsidR="00250FBC">
              <w:rPr>
                <w:rFonts w:ascii="Times New Roman" w:eastAsia="微软雅黑" w:hAnsi="Times New Roman" w:cs="Times New Roman"/>
                <w:b/>
                <w:bCs/>
                <w:color w:val="1D1D1A"/>
                <w:kern w:val="24"/>
                <w:sz w:val="16"/>
                <w:szCs w:val="16"/>
              </w:rPr>
              <w:t xml:space="preserve"> like CSI feedback</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138360D"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Times New Roman" w:hAnsi="Times New Roman" w:cs="Times New Roman"/>
                <w:b/>
                <w:bCs/>
                <w:color w:val="1D1D1A"/>
                <w:kern w:val="24"/>
                <w:sz w:val="16"/>
                <w:szCs w:val="16"/>
              </w:rPr>
              <w:t>SRS</w:t>
            </w:r>
          </w:p>
        </w:tc>
      </w:tr>
      <w:tr w:rsidR="00250FBC" w:rsidRPr="00BF3564" w14:paraId="11339B94" w14:textId="77777777" w:rsidTr="00F301FE">
        <w:trPr>
          <w:trHeight w:val="95"/>
          <w:jc w:val="center"/>
        </w:trPr>
        <w:tc>
          <w:tcPr>
            <w:tcW w:w="1438" w:type="dxa"/>
            <w:vMerge w:val="restart"/>
            <w:tcBorders>
              <w:top w:val="single" w:sz="8" w:space="0" w:color="1D1D1A"/>
              <w:left w:val="single" w:sz="8" w:space="0" w:color="1D1D1A"/>
              <w:right w:val="single" w:sz="8" w:space="0" w:color="1D1D1A"/>
            </w:tcBorders>
          </w:tcPr>
          <w:p w14:paraId="637C860F" w14:textId="6FC8033B" w:rsidR="003A7756" w:rsidRPr="00F301FE" w:rsidRDefault="003A7756" w:rsidP="00BF3564">
            <w:pPr>
              <w:spacing w:after="0" w:line="240" w:lineRule="auto"/>
              <w:jc w:val="center"/>
              <w:rPr>
                <w:rFonts w:ascii="Times New Roman" w:eastAsia="Times New Roman" w:hAnsi="Times New Roman" w:cs="Times New Roman"/>
                <w:b/>
                <w:color w:val="1D1D1A"/>
                <w:kern w:val="24"/>
                <w:sz w:val="16"/>
                <w:szCs w:val="16"/>
              </w:rPr>
            </w:pPr>
            <w:r w:rsidRPr="00F301FE">
              <w:rPr>
                <w:rFonts w:ascii="Times New Roman" w:eastAsia="Times New Roman" w:hAnsi="Times New Roman" w:cs="Times New Roman"/>
                <w:b/>
                <w:color w:val="1D1D1A"/>
                <w:kern w:val="24"/>
                <w:sz w:val="16"/>
                <w:szCs w:val="16"/>
              </w:rPr>
              <w:t>AI based CSI compression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C98FB4" w14:textId="5ADD3DF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Computational </w:t>
            </w:r>
            <w:r w:rsidRPr="00F301FE">
              <w:rPr>
                <w:rFonts w:ascii="Times New Roman" w:eastAsia="微软雅黑" w:hAnsi="Times New Roman" w:cs="Times New Roman"/>
                <w:color w:val="000000"/>
                <w:kern w:val="24"/>
                <w:sz w:val="16"/>
                <w:szCs w:val="16"/>
              </w:rPr>
              <w:t>Complexity</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9AD716"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Times New Roman" w:hAnsi="Times New Roman" w:cs="Times New Roman"/>
                <w:color w:val="1D1D1A"/>
                <w:kern w:val="24"/>
                <w:sz w:val="16"/>
                <w:szCs w:val="16"/>
              </w:rPr>
              <w:t>10M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9BD199" w14:textId="5E3576F0"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1D1D1A"/>
                <w:kern w:val="24"/>
                <w:sz w:val="16"/>
                <w:szCs w:val="16"/>
              </w:rPr>
              <w:t>0.37M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AF2BE4" w14:textId="5F91F656"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40972B7B" w14:textId="77777777" w:rsidTr="00F301FE">
        <w:trPr>
          <w:trHeight w:val="52"/>
          <w:jc w:val="center"/>
        </w:trPr>
        <w:tc>
          <w:tcPr>
            <w:tcW w:w="1438" w:type="dxa"/>
            <w:vMerge/>
            <w:tcBorders>
              <w:left w:val="single" w:sz="8" w:space="0" w:color="1D1D1A"/>
              <w:bottom w:val="single" w:sz="8" w:space="0" w:color="1D1D1A"/>
              <w:right w:val="single" w:sz="8" w:space="0" w:color="1D1D1A"/>
            </w:tcBorders>
            <w:shd w:val="clear" w:color="auto" w:fill="D9D9D9"/>
          </w:tcPr>
          <w:p w14:paraId="36B1C8E1" w14:textId="77777777" w:rsidR="003A7756" w:rsidRPr="00F301FE" w:rsidRDefault="003A7756" w:rsidP="00BF3564">
            <w:pPr>
              <w:spacing w:after="0" w:line="240" w:lineRule="auto"/>
              <w:jc w:val="center"/>
              <w:rPr>
                <w:rFonts w:ascii="Times New Roman" w:eastAsia="微软雅黑" w:hAnsi="Times New Roman" w:cs="Times New Roman"/>
                <w:color w:val="000000"/>
                <w:kern w:val="24"/>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03E436C4" w14:textId="3B2FE004"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6515A0F1" w14:textId="3B70B26B" w:rsidR="003A7756" w:rsidRPr="00F301FE" w:rsidRDefault="00B735A5"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Compression</m:t>
                  </m:r>
                </m:sub>
                <m:sup>
                  <m:r>
                    <w:rPr>
                      <w:rFonts w:ascii="Cambria Math" w:eastAsia="微软雅黑" w:hAnsi="Cambria Math" w:cs="Arial"/>
                      <w:color w:val="1D1D1A"/>
                      <w:kern w:val="24"/>
                      <w:sz w:val="16"/>
                      <w:szCs w:val="16"/>
                    </w:rPr>
                    <m:t>AI CSI</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795BDE73" w14:textId="0F85F64A" w:rsidR="003A7756" w:rsidRPr="00F301FE" w:rsidRDefault="00B735A5"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Compression</m:t>
                  </m:r>
                </m:sub>
                <m:sup>
                  <m:r>
                    <w:rPr>
                      <w:rFonts w:ascii="Cambria Math" w:eastAsia="微软雅黑" w:hAnsi="Cambria Math" w:cs="Arial"/>
                      <w:color w:val="1D1D1A"/>
                      <w:kern w:val="24"/>
                      <w:sz w:val="16"/>
                      <w:szCs w:val="16"/>
                    </w:rPr>
                    <m:t>eTypeII</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-X-2</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2DEEE36A" w14:textId="5E91188E" w:rsidR="003A7756" w:rsidRPr="00F301FE" w:rsidRDefault="003A7756" w:rsidP="00BF3564">
            <w:pPr>
              <w:spacing w:after="0" w:line="240" w:lineRule="auto"/>
              <w:rPr>
                <w:rFonts w:ascii="Arial" w:eastAsia="Times New Roman" w:hAnsi="Arial" w:cs="Arial"/>
                <w:sz w:val="16"/>
                <w:szCs w:val="16"/>
              </w:rPr>
            </w:pPr>
            <w:r w:rsidRPr="00F301FE">
              <w:rPr>
                <w:rFonts w:ascii="Times New Roman" w:eastAsia="Times New Roman" w:hAnsi="Times New Roman" w:cs="Times New Roman"/>
                <w:sz w:val="16"/>
                <w:szCs w:val="16"/>
              </w:rPr>
              <w:t>/</w:t>
            </w:r>
          </w:p>
        </w:tc>
      </w:tr>
      <w:tr w:rsidR="00250FBC" w:rsidRPr="00BF3564" w14:paraId="67C61C07" w14:textId="77777777" w:rsidTr="00F301FE">
        <w:trPr>
          <w:trHeight w:val="7"/>
          <w:jc w:val="center"/>
        </w:trPr>
        <w:tc>
          <w:tcPr>
            <w:tcW w:w="1438" w:type="dxa"/>
            <w:vMerge w:val="restart"/>
            <w:tcBorders>
              <w:top w:val="single" w:sz="8" w:space="0" w:color="1D1D1A"/>
              <w:left w:val="single" w:sz="8" w:space="0" w:color="1D1D1A"/>
              <w:right w:val="single" w:sz="8" w:space="0" w:color="1D1D1A"/>
            </w:tcBorders>
          </w:tcPr>
          <w:p w14:paraId="4C2B52F5" w14:textId="41748B7F" w:rsidR="003A7756" w:rsidRPr="00F301FE" w:rsidRDefault="003A7756" w:rsidP="00BF3564">
            <w:pPr>
              <w:spacing w:after="0" w:line="240" w:lineRule="auto"/>
              <w:jc w:val="center"/>
              <w:rPr>
                <w:rFonts w:ascii="Times New Roman" w:eastAsia="微软雅黑" w:hAnsi="Times New Roman" w:cs="Times New Roman"/>
                <w:b/>
                <w:color w:val="000000"/>
                <w:kern w:val="24"/>
                <w:sz w:val="16"/>
                <w:szCs w:val="16"/>
              </w:rPr>
            </w:pPr>
            <w:r w:rsidRPr="00F301FE">
              <w:rPr>
                <w:rFonts w:ascii="Times New Roman" w:eastAsia="微软雅黑" w:hAnsi="Times New Roman" w:cs="Times New Roman"/>
                <w:b/>
                <w:color w:val="000000"/>
                <w:kern w:val="24"/>
                <w:sz w:val="16"/>
                <w:szCs w:val="16"/>
              </w:rPr>
              <w:t xml:space="preserve">AI based frequency and/or spatial </w:t>
            </w:r>
            <w:r w:rsidRPr="00F301FE">
              <w:rPr>
                <w:rFonts w:ascii="Times New Roman" w:eastAsia="微软雅黑" w:hAnsi="Times New Roman" w:cs="Times New Roman"/>
                <w:b/>
                <w:color w:val="000000"/>
                <w:kern w:val="24"/>
                <w:sz w:val="16"/>
                <w:szCs w:val="16"/>
              </w:rPr>
              <w:lastRenderedPageBreak/>
              <w:t>domain CSI prediction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6BDC96" w14:textId="722FAEA5"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lastRenderedPageBreak/>
              <w:t xml:space="preserve">Computational </w:t>
            </w:r>
            <w:r w:rsidRPr="00F301FE">
              <w:rPr>
                <w:rFonts w:ascii="Times New Roman" w:eastAsia="微软雅黑" w:hAnsi="Times New Roman" w:cs="Times New Roman"/>
                <w:color w:val="000000"/>
                <w:kern w:val="24"/>
                <w:sz w:val="16"/>
                <w:szCs w:val="16"/>
              </w:rPr>
              <w:t xml:space="preserve">Complexity </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EFA243B"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1D1D1A"/>
                <w:kern w:val="24"/>
                <w:sz w:val="16"/>
                <w:szCs w:val="16"/>
              </w:rPr>
              <w:t>40M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15CA9D" w14:textId="50945898" w:rsidR="003A7756" w:rsidRPr="00F301FE" w:rsidRDefault="00300CDD" w:rsidP="00BF3564">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07A8827" w14:textId="5D77811B"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4050A2CA" w14:textId="77777777" w:rsidTr="00F301FE">
        <w:trPr>
          <w:trHeight w:val="36"/>
          <w:jc w:val="center"/>
        </w:trPr>
        <w:tc>
          <w:tcPr>
            <w:tcW w:w="1438" w:type="dxa"/>
            <w:vMerge/>
            <w:tcBorders>
              <w:left w:val="single" w:sz="8" w:space="0" w:color="1D1D1A"/>
              <w:bottom w:val="single" w:sz="8" w:space="0" w:color="1D1D1A"/>
              <w:right w:val="single" w:sz="8" w:space="0" w:color="1D1D1A"/>
            </w:tcBorders>
            <w:shd w:val="clear" w:color="auto" w:fill="D9D9D9"/>
          </w:tcPr>
          <w:p w14:paraId="51100BA3" w14:textId="77777777" w:rsidR="003A7756" w:rsidRPr="00F301FE" w:rsidRDefault="003A7756" w:rsidP="00BF3564">
            <w:pPr>
              <w:spacing w:after="0" w:line="240" w:lineRule="auto"/>
              <w:jc w:val="center"/>
              <w:rPr>
                <w:rFonts w:ascii="Times New Roman" w:eastAsia="微软雅黑" w:hAnsi="Times New Roman" w:cs="Times New Roman"/>
                <w:color w:val="000000"/>
                <w:kern w:val="24"/>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362E2CE8" w14:textId="351A67E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w:t>
            </w:r>
            <w:r w:rsidRPr="00F301FE">
              <w:rPr>
                <w:rFonts w:ascii="Times New Roman" w:eastAsia="Times New Roman" w:hAnsi="Times New Roman" w:cs="Times New Roman"/>
                <w:color w:val="1D1D1A"/>
                <w:kern w:val="24"/>
                <w:sz w:val="16"/>
                <w:szCs w:val="16"/>
              </w:rPr>
              <w:t xml:space="preserve">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247D9D7E" w14:textId="6D797687" w:rsidR="003A7756" w:rsidRPr="00F301FE" w:rsidRDefault="00B735A5"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Prediction</m:t>
                  </m:r>
                </m:sub>
                <m:sup>
                  <m:r>
                    <w:rPr>
                      <w:rFonts w:ascii="Cambria Math" w:eastAsia="微软雅黑" w:hAnsi="Cambria Math" w:cs="Arial"/>
                      <w:color w:val="1D1D1A"/>
                      <w:kern w:val="24"/>
                      <w:sz w:val="16"/>
                      <w:szCs w:val="16"/>
                    </w:rPr>
                    <m:t>AI CSI</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31BD0F4B" w14:textId="594BEB72" w:rsidR="003A7756" w:rsidRPr="00F301FE" w:rsidRDefault="00300CDD" w:rsidP="00BF3564">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59878D9D" w14:textId="408FEAB9"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10DF226A" w14:textId="77777777" w:rsidTr="00F301FE">
        <w:trPr>
          <w:trHeight w:val="8"/>
          <w:jc w:val="center"/>
        </w:trPr>
        <w:tc>
          <w:tcPr>
            <w:tcW w:w="1438" w:type="dxa"/>
            <w:tcBorders>
              <w:top w:val="single" w:sz="8" w:space="0" w:color="1D1D1A"/>
              <w:left w:val="single" w:sz="8" w:space="0" w:color="1D1D1A"/>
              <w:bottom w:val="single" w:sz="8" w:space="0" w:color="1D1D1A"/>
              <w:right w:val="single" w:sz="8" w:space="0" w:color="1D1D1A"/>
            </w:tcBorders>
          </w:tcPr>
          <w:p w14:paraId="3490451A" w14:textId="3458C857" w:rsidR="003A7756" w:rsidRPr="00F301FE" w:rsidRDefault="003A7756" w:rsidP="00BF3564">
            <w:pPr>
              <w:spacing w:after="0" w:line="240" w:lineRule="auto"/>
              <w:jc w:val="center"/>
              <w:rPr>
                <w:rFonts w:ascii="Times New Roman" w:eastAsia="Times New Roman" w:hAnsi="Times New Roman" w:cs="Times New Roman"/>
                <w:b/>
                <w:color w:val="1D1D1A"/>
                <w:kern w:val="24"/>
                <w:sz w:val="16"/>
                <w:szCs w:val="16"/>
              </w:rPr>
            </w:pPr>
            <w:r w:rsidRPr="00F301FE">
              <w:rPr>
                <w:rFonts w:ascii="Times New Roman" w:eastAsia="Times New Roman" w:hAnsi="Times New Roman" w:cs="Times New Roman"/>
                <w:b/>
                <w:color w:val="1D1D1A"/>
                <w:kern w:val="24"/>
                <w:sz w:val="16"/>
                <w:szCs w:val="16"/>
              </w:rPr>
              <w:t>Transmission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08208A8" w14:textId="6755F8F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w:t>
            </w:r>
            <w:r w:rsidRPr="00F301FE">
              <w:rPr>
                <w:rFonts w:ascii="Times New Roman" w:eastAsia="Times New Roman" w:hAnsi="Times New Roman" w:cs="Times New Roman"/>
                <w:color w:val="1D1D1A"/>
                <w:kern w:val="24"/>
                <w:sz w:val="16"/>
                <w:szCs w:val="16"/>
              </w:rPr>
              <w:t xml:space="preserve">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92F6BD" w14:textId="67C51A11" w:rsidR="003A7756" w:rsidRPr="00F301FE" w:rsidRDefault="00B735A5"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AI feedback</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0CF2B7C" w14:textId="46C58ADE" w:rsidR="003A7756" w:rsidRPr="00F301FE" w:rsidRDefault="00B735A5"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eTypeII feeback</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8C3213F" w14:textId="236D36C0" w:rsidR="003A7756" w:rsidRPr="00F301FE" w:rsidRDefault="00B735A5"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SRS</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r>
    </w:tbl>
    <w:p w14:paraId="04EBC338" w14:textId="63ACF7E2" w:rsidR="001102B1" w:rsidRPr="00F301FE" w:rsidRDefault="001102B1" w:rsidP="00F301FE">
      <w:pPr>
        <w:autoSpaceDE w:val="0"/>
        <w:autoSpaceDN w:val="0"/>
        <w:adjustRightInd w:val="0"/>
        <w:snapToGrid w:val="0"/>
        <w:spacing w:after="120" w:line="240" w:lineRule="auto"/>
        <w:jc w:val="both"/>
        <w:rPr>
          <w:rFonts w:ascii="Times New Roman" w:eastAsia="宋体" w:hAnsi="Times New Roman" w:cs="Times New Roman"/>
          <w:lang w:eastAsia="en-US"/>
        </w:rPr>
      </w:pPr>
    </w:p>
    <w:p w14:paraId="2E4B22FC" w14:textId="0FD03E5F" w:rsidR="00DC5A4F" w:rsidRPr="00F301FE" w:rsidRDefault="00DC5A4F"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i/>
          <w:u w:val="single"/>
          <w:lang w:eastAsia="en-US"/>
        </w:rPr>
        <w:t>Observation 1</w:t>
      </w:r>
      <w:r>
        <w:rPr>
          <w:rFonts w:ascii="Times New Roman" w:eastAsia="宋体" w:hAnsi="Times New Roman" w:cs="Times New Roman"/>
          <w:b/>
          <w:lang w:eastAsia="en-US"/>
        </w:rPr>
        <w:t>:</w:t>
      </w:r>
      <w:r>
        <w:rPr>
          <w:rFonts w:ascii="Times New Roman" w:eastAsia="宋体" w:hAnsi="Times New Roman" w:cs="Times New Roman"/>
          <w:lang w:eastAsia="en-US"/>
        </w:rPr>
        <w:t xml:space="preserve"> </w:t>
      </w:r>
      <w:r w:rsidRPr="00F301FE">
        <w:rPr>
          <w:rFonts w:ascii="Times New Roman" w:eastAsia="宋体" w:hAnsi="Times New Roman" w:cs="Times New Roman"/>
          <w:b/>
          <w:i/>
          <w:lang w:eastAsia="en-US"/>
        </w:rPr>
        <w:t>NW is constrained in obtaining high-accuracy CSI from CSI feedback</w:t>
      </w:r>
      <w:r w:rsidR="00FB4345">
        <w:rPr>
          <w:rFonts w:ascii="Times New Roman" w:eastAsia="宋体" w:hAnsi="Times New Roman" w:cs="Times New Roman"/>
          <w:b/>
          <w:i/>
          <w:lang w:eastAsia="en-US"/>
        </w:rPr>
        <w:t xml:space="preserve"> for a larger number of CSI-RS ports supported by 6GR</w:t>
      </w:r>
      <w:r w:rsidRPr="00F301FE">
        <w:rPr>
          <w:rFonts w:ascii="Times New Roman" w:eastAsia="宋体" w:hAnsi="Times New Roman" w:cs="Times New Roman"/>
          <w:b/>
          <w:i/>
          <w:lang w:eastAsia="en-US"/>
        </w:rPr>
        <w:t>, as it may heavily rely on UE’s AI capabilities.</w:t>
      </w:r>
    </w:p>
    <w:p w14:paraId="4835D29A" w14:textId="7554CA5F" w:rsidR="00DC5A4F" w:rsidRDefault="00DC5A4F"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i/>
          <w:u w:val="single"/>
          <w:lang w:eastAsia="en-US"/>
        </w:rPr>
        <w:t>Observation 2</w:t>
      </w:r>
      <w:r>
        <w:rPr>
          <w:rFonts w:ascii="Times New Roman" w:eastAsia="宋体" w:hAnsi="Times New Roman" w:cs="Times New Roman"/>
          <w:b/>
          <w:lang w:eastAsia="en-US"/>
        </w:rPr>
        <w:t>:</w:t>
      </w:r>
      <w:r>
        <w:rPr>
          <w:rFonts w:ascii="Times New Roman" w:eastAsia="宋体" w:hAnsi="Times New Roman" w:cs="Times New Roman"/>
          <w:lang w:eastAsia="en-US"/>
        </w:rPr>
        <w:t xml:space="preserve"> </w:t>
      </w:r>
      <w:r w:rsidRPr="00F301FE">
        <w:rPr>
          <w:rFonts w:ascii="Times New Roman" w:eastAsia="宋体" w:hAnsi="Times New Roman" w:cs="Times New Roman"/>
          <w:b/>
          <w:i/>
          <w:lang w:eastAsia="en-US"/>
        </w:rPr>
        <w:t>The power consumption of AI-based CSI feedback</w:t>
      </w:r>
      <w:r w:rsidR="00CC6632">
        <w:rPr>
          <w:rFonts w:ascii="Times New Roman" w:eastAsia="宋体" w:hAnsi="Times New Roman" w:cs="Times New Roman"/>
          <w:b/>
          <w:i/>
          <w:lang w:eastAsia="en-US"/>
        </w:rPr>
        <w:t xml:space="preserve"> for a larger number of CSI-RS ports</w:t>
      </w:r>
      <w:r w:rsidRPr="00F301FE">
        <w:rPr>
          <w:rFonts w:ascii="Times New Roman" w:eastAsia="宋体" w:hAnsi="Times New Roman" w:cs="Times New Roman"/>
          <w:b/>
          <w:i/>
          <w:lang w:eastAsia="en-US"/>
        </w:rPr>
        <w:t xml:space="preserve"> is higher than that of SRS transmission.</w:t>
      </w:r>
    </w:p>
    <w:p w14:paraId="764F12B3" w14:textId="22146B64" w:rsidR="00E25E90" w:rsidRDefault="00E25E90"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E25E90">
        <w:rPr>
          <w:rFonts w:ascii="Times New Roman" w:eastAsia="宋体" w:hAnsi="Times New Roman" w:cs="Times New Roman"/>
          <w:lang w:eastAsia="en-US"/>
        </w:rPr>
        <w:t>Considering that CSI acquisition via SRS offers greater flexibility to NW to acquire CSI with higher spatial and frequency resolution</w:t>
      </w:r>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thereby helping enhance downlink transmission performance</w:t>
      </w:r>
      <w:r w:rsidR="0081201B">
        <w:rPr>
          <w:rFonts w:ascii="Times New Roman" w:eastAsia="宋体" w:hAnsi="Times New Roman" w:cs="Times New Roman"/>
          <w:lang w:eastAsia="en-US"/>
        </w:rPr>
        <w:t>,</w:t>
      </w:r>
      <w:r w:rsidRPr="00E25E90">
        <w:rPr>
          <w:rFonts w:ascii="Times New Roman" w:eastAsia="宋体" w:hAnsi="Times New Roman" w:cs="Times New Roman"/>
          <w:lang w:eastAsia="en-US"/>
        </w:rPr>
        <w:t xml:space="preserve"> and </w:t>
      </w:r>
      <w:r w:rsidR="0081201B">
        <w:rPr>
          <w:rFonts w:ascii="Times New Roman" w:eastAsia="宋体" w:hAnsi="Times New Roman" w:cs="Times New Roman"/>
          <w:lang w:eastAsia="en-US"/>
        </w:rPr>
        <w:t xml:space="preserve">also </w:t>
      </w:r>
      <w:r w:rsidRPr="00E25E90">
        <w:rPr>
          <w:rFonts w:ascii="Times New Roman" w:eastAsia="宋体" w:hAnsi="Times New Roman" w:cs="Times New Roman"/>
          <w:lang w:eastAsia="en-US"/>
        </w:rPr>
        <w:t>support</w:t>
      </w:r>
      <w:r w:rsidR="0081201B">
        <w:rPr>
          <w:rFonts w:ascii="Times New Roman" w:eastAsia="宋体" w:hAnsi="Times New Roman" w:cs="Times New Roman"/>
          <w:lang w:eastAsia="en-US"/>
        </w:rPr>
        <w:t>s</w:t>
      </w:r>
      <w:r w:rsidRPr="00E25E90">
        <w:rPr>
          <w:rFonts w:ascii="Times New Roman" w:eastAsia="宋体" w:hAnsi="Times New Roman" w:cs="Times New Roman"/>
          <w:lang w:eastAsia="en-US"/>
        </w:rPr>
        <w:t xml:space="preserve"> UE power saving</w:t>
      </w:r>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SRS is an attractive complement to, or even a potential substitute for</w:t>
      </w:r>
      <w:r w:rsidR="00602C67">
        <w:rPr>
          <w:rFonts w:ascii="Times New Roman" w:eastAsia="宋体" w:hAnsi="Times New Roman" w:cs="Times New Roman"/>
          <w:lang w:eastAsia="en-US"/>
        </w:rPr>
        <w:t>,</w:t>
      </w:r>
      <w:r w:rsidRPr="00E25E90">
        <w:rPr>
          <w:rFonts w:ascii="Times New Roman" w:eastAsia="宋体" w:hAnsi="Times New Roman" w:cs="Times New Roman"/>
          <w:lang w:eastAsia="en-US"/>
        </w:rPr>
        <w:t xml:space="preserve"> CSI-RS in </w:t>
      </w:r>
      <w:r w:rsidR="0081201B">
        <w:rPr>
          <w:rFonts w:ascii="Times New Roman" w:eastAsia="宋体" w:hAnsi="Times New Roman" w:cs="Times New Roman"/>
          <w:lang w:eastAsia="en-US"/>
        </w:rPr>
        <w:t>numerous 6G scenarios</w:t>
      </w:r>
      <w:r w:rsidRPr="00E25E90">
        <w:rPr>
          <w:rFonts w:ascii="Times New Roman" w:eastAsia="宋体" w:hAnsi="Times New Roman" w:cs="Times New Roman"/>
          <w:lang w:eastAsia="en-US"/>
        </w:rPr>
        <w:t>.</w:t>
      </w:r>
    </w:p>
    <w:p w14:paraId="21F716FD" w14:textId="4D99D886" w:rsidR="00DC5A4F" w:rsidRPr="00F301FE" w:rsidRDefault="00DC5A4F" w:rsidP="00E25E90">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Observation 3</w:t>
      </w:r>
      <w:r w:rsidRPr="00F301FE">
        <w:rPr>
          <w:rFonts w:ascii="Times New Roman" w:eastAsia="宋体" w:hAnsi="Times New Roman" w:cs="Times New Roman"/>
          <w:b/>
          <w:i/>
          <w:lang w:eastAsia="en-US"/>
        </w:rPr>
        <w:t>: SRS is an attractive complement to, or even a potential substitute for</w:t>
      </w:r>
      <w:r w:rsidR="00602C67">
        <w:rPr>
          <w:rFonts w:ascii="Times New Roman" w:eastAsia="宋体" w:hAnsi="Times New Roman" w:cs="Times New Roman"/>
          <w:b/>
          <w:i/>
          <w:lang w:eastAsia="en-US"/>
        </w:rPr>
        <w:t>,</w:t>
      </w:r>
      <w:r w:rsidRPr="00F301FE">
        <w:rPr>
          <w:rFonts w:ascii="Times New Roman" w:eastAsia="宋体" w:hAnsi="Times New Roman" w:cs="Times New Roman"/>
          <w:b/>
          <w:i/>
          <w:lang w:eastAsia="en-US"/>
        </w:rPr>
        <w:t xml:space="preserve"> CSI-RS in numerous 6G scenarios.</w:t>
      </w:r>
    </w:p>
    <w:p w14:paraId="0DAC374F" w14:textId="3CE8863A" w:rsidR="00D4791D" w:rsidRDefault="00D4791D" w:rsidP="00D4791D">
      <w:pPr>
        <w:pStyle w:val="Heading2"/>
        <w:numPr>
          <w:ilvl w:val="1"/>
          <w:numId w:val="3"/>
        </w:numPr>
        <w:rPr>
          <w:rFonts w:ascii="Times New Roman" w:hAnsi="Times New Roman"/>
          <w:b/>
          <w:sz w:val="24"/>
          <w:szCs w:val="24"/>
        </w:rPr>
      </w:pPr>
      <w:r>
        <w:rPr>
          <w:rFonts w:ascii="Times New Roman" w:hAnsi="Times New Roman"/>
          <w:b/>
          <w:sz w:val="24"/>
          <w:szCs w:val="24"/>
        </w:rPr>
        <w:t>Considerations for 6G SRS</w:t>
      </w:r>
      <w:r w:rsidR="00602844">
        <w:rPr>
          <w:rFonts w:ascii="Times New Roman" w:hAnsi="Times New Roman"/>
          <w:b/>
          <w:sz w:val="24"/>
          <w:szCs w:val="24"/>
        </w:rPr>
        <w:t xml:space="preserve"> enhancement</w:t>
      </w:r>
      <w:r>
        <w:rPr>
          <w:rFonts w:ascii="Times New Roman" w:hAnsi="Times New Roman"/>
          <w:b/>
          <w:sz w:val="24"/>
          <w:szCs w:val="24"/>
        </w:rPr>
        <w:t xml:space="preserve"> scenarios </w:t>
      </w:r>
    </w:p>
    <w:p w14:paraId="1795ED25" w14:textId="32D6BA1F" w:rsidR="00872878" w:rsidRDefault="00602844"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sidRPr="00602844">
        <w:rPr>
          <w:rFonts w:ascii="Times New Roman" w:eastAsia="宋体" w:hAnsi="Times New Roman" w:cs="Times New Roman"/>
          <w:lang w:eastAsia="en-US"/>
        </w:rPr>
        <w:t xml:space="preserve">CSI acquisition </w:t>
      </w:r>
      <w:r w:rsidR="00E0681E">
        <w:rPr>
          <w:rFonts w:ascii="Times New Roman" w:eastAsia="宋体" w:hAnsi="Times New Roman" w:cs="Times New Roman"/>
          <w:lang w:eastAsia="en-US"/>
        </w:rPr>
        <w:t>via</w:t>
      </w:r>
      <w:r w:rsidRPr="00602844">
        <w:rPr>
          <w:rFonts w:ascii="Times New Roman" w:eastAsia="宋体" w:hAnsi="Times New Roman" w:cs="Times New Roman"/>
          <w:lang w:eastAsia="en-US"/>
        </w:rPr>
        <w:t xml:space="preserve"> SRS </w:t>
      </w:r>
      <w:r w:rsidR="00E0681E">
        <w:rPr>
          <w:rFonts w:ascii="Times New Roman" w:eastAsia="宋体" w:hAnsi="Times New Roman" w:cs="Times New Roman"/>
          <w:lang w:eastAsia="en-US"/>
        </w:rPr>
        <w:t>confronts</w:t>
      </w:r>
      <w:r w:rsidRPr="00602844">
        <w:rPr>
          <w:rFonts w:ascii="Times New Roman" w:eastAsia="宋体" w:hAnsi="Times New Roman" w:cs="Times New Roman"/>
          <w:lang w:eastAsia="en-US"/>
        </w:rPr>
        <w:t xml:space="preserve"> several challenges, including </w:t>
      </w:r>
      <w:r w:rsidR="00C41C7C">
        <w:rPr>
          <w:rFonts w:ascii="Times New Roman" w:eastAsia="宋体" w:hAnsi="Times New Roman" w:cs="Times New Roman"/>
          <w:lang w:eastAsia="en-US"/>
        </w:rPr>
        <w:t xml:space="preserve">a) </w:t>
      </w:r>
      <w:r w:rsidRPr="00602844">
        <w:rPr>
          <w:rFonts w:ascii="Times New Roman" w:eastAsia="宋体" w:hAnsi="Times New Roman" w:cs="Times New Roman"/>
          <w:lang w:eastAsia="en-US"/>
        </w:rPr>
        <w:t xml:space="preserve">SRS </w:t>
      </w:r>
      <w:r w:rsidR="00AB7F9E">
        <w:rPr>
          <w:rFonts w:ascii="Times New Roman" w:eastAsia="宋体" w:hAnsi="Times New Roman" w:cs="Times New Roman"/>
          <w:lang w:eastAsia="en-US"/>
        </w:rPr>
        <w:t>power</w:t>
      </w:r>
      <w:r w:rsidRPr="00602844">
        <w:rPr>
          <w:rFonts w:ascii="Times New Roman" w:eastAsia="宋体" w:hAnsi="Times New Roman" w:cs="Times New Roman"/>
          <w:lang w:eastAsia="en-US"/>
        </w:rPr>
        <w:t xml:space="preserve"> imbalance</w:t>
      </w:r>
      <w:r w:rsidR="00C41C7C">
        <w:rPr>
          <w:rFonts w:ascii="Times New Roman" w:eastAsia="宋体" w:hAnsi="Times New Roman" w:cs="Times New Roman"/>
          <w:lang w:eastAsia="en-US"/>
        </w:rPr>
        <w:t xml:space="preserve">, b) </w:t>
      </w:r>
      <w:r w:rsidRPr="00602844">
        <w:rPr>
          <w:rFonts w:ascii="Times New Roman" w:eastAsia="宋体" w:hAnsi="Times New Roman" w:cs="Times New Roman"/>
          <w:lang w:eastAsia="en-US"/>
        </w:rPr>
        <w:t>channel aging</w:t>
      </w:r>
      <w:r w:rsidR="003B65E2">
        <w:rPr>
          <w:rFonts w:ascii="Times New Roman" w:eastAsia="宋体" w:hAnsi="Times New Roman" w:cs="Times New Roman"/>
          <w:lang w:eastAsia="en-US"/>
        </w:rPr>
        <w:t xml:space="preserve"> and </w:t>
      </w:r>
      <w:r w:rsidR="00F80842">
        <w:rPr>
          <w:rFonts w:ascii="Times New Roman" w:eastAsia="宋体" w:hAnsi="Times New Roman" w:cs="Times New Roman"/>
          <w:lang w:eastAsia="en-US"/>
        </w:rPr>
        <w:t>c</w:t>
      </w:r>
      <w:r w:rsidR="003B65E2">
        <w:rPr>
          <w:rFonts w:ascii="Times New Roman" w:eastAsia="宋体" w:hAnsi="Times New Roman" w:cs="Times New Roman"/>
          <w:lang w:eastAsia="en-US"/>
        </w:rPr>
        <w:t>) coverage limitation</w:t>
      </w:r>
      <w:r w:rsidRPr="00602844">
        <w:rPr>
          <w:rFonts w:ascii="Times New Roman" w:eastAsia="宋体" w:hAnsi="Times New Roman" w:cs="Times New Roman"/>
          <w:lang w:eastAsia="en-US"/>
        </w:rPr>
        <w:t>.</w:t>
      </w:r>
      <w:r>
        <w:rPr>
          <w:rFonts w:ascii="Times New Roman" w:eastAsia="宋体" w:hAnsi="Times New Roman" w:cs="Times New Roman"/>
          <w:lang w:eastAsia="en-US"/>
        </w:rPr>
        <w:t xml:space="preserve"> </w:t>
      </w:r>
      <w:bookmarkStart w:id="5" w:name="OLE_LINK7"/>
      <w:r w:rsidR="00C41C7C">
        <w:rPr>
          <w:rFonts w:ascii="Times New Roman" w:eastAsia="宋体" w:hAnsi="Times New Roman" w:cs="Times New Roman"/>
          <w:lang w:eastAsia="en-US"/>
        </w:rPr>
        <w:t>Based on whether SRS suffers from a),</w:t>
      </w:r>
      <w:r w:rsidR="003B65E2">
        <w:rPr>
          <w:rFonts w:ascii="Times New Roman" w:eastAsia="宋体" w:hAnsi="Times New Roman" w:cs="Times New Roman"/>
          <w:lang w:eastAsia="en-US"/>
        </w:rPr>
        <w:t xml:space="preserve"> b)</w:t>
      </w:r>
      <w:r w:rsidR="00C41C7C">
        <w:rPr>
          <w:rFonts w:ascii="Times New Roman" w:eastAsia="宋体" w:hAnsi="Times New Roman" w:cs="Times New Roman"/>
          <w:lang w:eastAsia="en-US"/>
        </w:rPr>
        <w:t xml:space="preserve"> and/or </w:t>
      </w:r>
      <w:r w:rsidR="003B65E2">
        <w:rPr>
          <w:rFonts w:ascii="Times New Roman" w:eastAsia="宋体" w:hAnsi="Times New Roman" w:cs="Times New Roman"/>
          <w:lang w:eastAsia="en-US"/>
        </w:rPr>
        <w:t>c</w:t>
      </w:r>
      <w:r w:rsidR="00322812">
        <w:rPr>
          <w:rFonts w:ascii="Times New Roman" w:eastAsia="宋体" w:hAnsi="Times New Roman" w:cs="Times New Roman"/>
          <w:lang w:eastAsia="en-US"/>
        </w:rPr>
        <w:t>)</w:t>
      </w:r>
      <w:r w:rsidR="00C41C7C">
        <w:rPr>
          <w:rFonts w:ascii="Times New Roman" w:eastAsia="宋体" w:hAnsi="Times New Roman" w:cs="Times New Roman"/>
          <w:lang w:eastAsia="en-US"/>
        </w:rPr>
        <w:t xml:space="preserve">, the scenarios can be categorized into the following cases. </w:t>
      </w:r>
      <w:r w:rsidR="00872878">
        <w:rPr>
          <w:rFonts w:ascii="Times New Roman" w:eastAsia="宋体" w:hAnsi="Times New Roman" w:cs="Times New Roman"/>
          <w:lang w:eastAsia="en-US"/>
        </w:rPr>
        <w:t xml:space="preserve"> </w:t>
      </w:r>
    </w:p>
    <w:tbl>
      <w:tblPr>
        <w:tblStyle w:val="TableGrid"/>
        <w:tblW w:w="0" w:type="auto"/>
        <w:tblLook w:val="04A0" w:firstRow="1" w:lastRow="0" w:firstColumn="1" w:lastColumn="0" w:noHBand="0" w:noVBand="1"/>
      </w:tblPr>
      <w:tblGrid>
        <w:gridCol w:w="767"/>
        <w:gridCol w:w="1005"/>
        <w:gridCol w:w="1591"/>
        <w:gridCol w:w="1054"/>
        <w:gridCol w:w="1054"/>
        <w:gridCol w:w="1055"/>
        <w:gridCol w:w="1216"/>
        <w:gridCol w:w="888"/>
      </w:tblGrid>
      <w:tr w:rsidR="007D5C52" w14:paraId="6EC7648E" w14:textId="0FE7C9A5" w:rsidTr="00F301FE">
        <w:tc>
          <w:tcPr>
            <w:tcW w:w="767" w:type="dxa"/>
            <w:vMerge w:val="restart"/>
          </w:tcPr>
          <w:p w14:paraId="403C3719" w14:textId="77777777" w:rsidR="00F80842" w:rsidRPr="00F301FE" w:rsidRDefault="00F80842" w:rsidP="00B104EF">
            <w:pPr>
              <w:snapToGrid w:val="0"/>
              <w:rPr>
                <w:rFonts w:eastAsia="宋体"/>
                <w:sz w:val="18"/>
                <w:szCs w:val="18"/>
                <w:lang w:eastAsia="en-US"/>
              </w:rPr>
            </w:pPr>
          </w:p>
        </w:tc>
        <w:tc>
          <w:tcPr>
            <w:tcW w:w="1005" w:type="dxa"/>
            <w:vMerge w:val="restart"/>
          </w:tcPr>
          <w:p w14:paraId="611A9A10" w14:textId="7A7B6C89" w:rsidR="00F80842" w:rsidRPr="00F301FE" w:rsidRDefault="00F80842" w:rsidP="00B104EF">
            <w:pPr>
              <w:snapToGrid w:val="0"/>
              <w:rPr>
                <w:rFonts w:eastAsia="宋体"/>
                <w:sz w:val="18"/>
                <w:szCs w:val="18"/>
                <w:lang w:eastAsia="en-US"/>
              </w:rPr>
            </w:pPr>
            <w:r w:rsidRPr="00F301FE">
              <w:rPr>
                <w:rFonts w:eastAsia="宋体"/>
                <w:sz w:val="18"/>
                <w:szCs w:val="18"/>
                <w:lang w:eastAsia="en-US"/>
              </w:rPr>
              <w:t>Condition</w:t>
            </w:r>
            <w:r w:rsidR="00457CDB">
              <w:rPr>
                <w:rFonts w:eastAsia="宋体"/>
                <w:sz w:val="18"/>
                <w:szCs w:val="18"/>
                <w:lang w:eastAsia="en-US"/>
              </w:rPr>
              <w:t xml:space="preserve"> on SINR</w:t>
            </w:r>
          </w:p>
        </w:tc>
        <w:tc>
          <w:tcPr>
            <w:tcW w:w="1591" w:type="dxa"/>
            <w:vMerge w:val="restart"/>
          </w:tcPr>
          <w:p w14:paraId="27569445" w14:textId="54D8E8DD" w:rsidR="00F80842" w:rsidRPr="00F301FE" w:rsidRDefault="00F80842" w:rsidP="00F80842">
            <w:pPr>
              <w:snapToGrid w:val="0"/>
              <w:jc w:val="center"/>
              <w:rPr>
                <w:rFonts w:eastAsia="宋体"/>
                <w:sz w:val="18"/>
                <w:szCs w:val="18"/>
                <w:lang w:eastAsia="en-US"/>
              </w:rPr>
            </w:pPr>
            <w:r w:rsidRPr="00F301FE">
              <w:rPr>
                <w:rFonts w:eastAsia="宋体"/>
                <w:sz w:val="18"/>
                <w:szCs w:val="18"/>
                <w:lang w:eastAsia="en-US"/>
              </w:rPr>
              <w:t>Scenarios description</w:t>
            </w:r>
          </w:p>
        </w:tc>
        <w:tc>
          <w:tcPr>
            <w:tcW w:w="3163" w:type="dxa"/>
            <w:gridSpan w:val="3"/>
          </w:tcPr>
          <w:p w14:paraId="09382FD7" w14:textId="51117F89" w:rsidR="00F80842" w:rsidRPr="00F301FE" w:rsidRDefault="00F80842" w:rsidP="00F301FE">
            <w:pPr>
              <w:snapToGrid w:val="0"/>
              <w:jc w:val="center"/>
              <w:rPr>
                <w:rFonts w:eastAsia="宋体"/>
                <w:sz w:val="18"/>
                <w:szCs w:val="18"/>
                <w:lang w:eastAsia="en-US"/>
              </w:rPr>
            </w:pPr>
            <w:r w:rsidRPr="00F301FE">
              <w:rPr>
                <w:rFonts w:eastAsia="宋体"/>
                <w:sz w:val="18"/>
                <w:szCs w:val="18"/>
                <w:lang w:eastAsia="en-US"/>
              </w:rPr>
              <w:t>SRS issues</w:t>
            </w:r>
          </w:p>
        </w:tc>
        <w:tc>
          <w:tcPr>
            <w:tcW w:w="1216" w:type="dxa"/>
            <w:vMerge w:val="restart"/>
          </w:tcPr>
          <w:p w14:paraId="4B9002C7" w14:textId="117689EB" w:rsidR="00F80842" w:rsidRPr="00F301FE" w:rsidRDefault="00E6662F" w:rsidP="00B104EF">
            <w:pPr>
              <w:snapToGrid w:val="0"/>
              <w:rPr>
                <w:rFonts w:eastAsia="宋体"/>
                <w:sz w:val="18"/>
                <w:szCs w:val="18"/>
                <w:lang w:eastAsia="en-US"/>
              </w:rPr>
            </w:pPr>
            <w:r>
              <w:rPr>
                <w:rFonts w:eastAsia="宋体"/>
                <w:sz w:val="18"/>
                <w:szCs w:val="18"/>
                <w:lang w:eastAsia="en-US"/>
              </w:rPr>
              <w:t xml:space="preserve">Candidate </w:t>
            </w:r>
            <w:r w:rsidR="00F80842" w:rsidRPr="00F301FE">
              <w:rPr>
                <w:rFonts w:eastAsia="宋体"/>
                <w:sz w:val="18"/>
                <w:szCs w:val="18"/>
                <w:lang w:eastAsia="en-US"/>
              </w:rPr>
              <w:t>Solutions</w:t>
            </w:r>
          </w:p>
        </w:tc>
        <w:tc>
          <w:tcPr>
            <w:tcW w:w="888" w:type="dxa"/>
            <w:vMerge w:val="restart"/>
          </w:tcPr>
          <w:p w14:paraId="4A2F89CB" w14:textId="3779D205" w:rsidR="00F80842" w:rsidRPr="00F301FE" w:rsidRDefault="007D5C52" w:rsidP="00B104EF">
            <w:pPr>
              <w:snapToGrid w:val="0"/>
              <w:rPr>
                <w:rFonts w:eastAsia="宋体"/>
                <w:sz w:val="18"/>
                <w:szCs w:val="18"/>
                <w:lang w:eastAsia="en-US"/>
              </w:rPr>
            </w:pPr>
            <w:r>
              <w:rPr>
                <w:rFonts w:eastAsia="宋体"/>
                <w:sz w:val="18"/>
                <w:szCs w:val="18"/>
                <w:lang w:eastAsia="en-US"/>
              </w:rPr>
              <w:t>If issues are solved, w</w:t>
            </w:r>
            <w:r w:rsidR="00F80842" w:rsidRPr="00F301FE">
              <w:rPr>
                <w:rFonts w:eastAsia="宋体"/>
                <w:sz w:val="18"/>
                <w:szCs w:val="18"/>
                <w:lang w:eastAsia="en-US"/>
              </w:rPr>
              <w:t>hether CSI-RS is needed</w:t>
            </w:r>
            <w:r w:rsidR="00E6662F">
              <w:rPr>
                <w:rFonts w:eastAsia="宋体"/>
                <w:sz w:val="18"/>
                <w:szCs w:val="18"/>
                <w:lang w:eastAsia="en-US"/>
              </w:rPr>
              <w:t xml:space="preserve"> </w:t>
            </w:r>
          </w:p>
        </w:tc>
      </w:tr>
      <w:tr w:rsidR="00602C67" w14:paraId="15E4E551" w14:textId="1CC61C32" w:rsidTr="00602C67">
        <w:tc>
          <w:tcPr>
            <w:tcW w:w="767" w:type="dxa"/>
            <w:vMerge/>
          </w:tcPr>
          <w:p w14:paraId="38ACB057" w14:textId="52582102" w:rsidR="00F80842" w:rsidRPr="00F301FE" w:rsidRDefault="00F80842" w:rsidP="00B104EF">
            <w:pPr>
              <w:snapToGrid w:val="0"/>
              <w:rPr>
                <w:rFonts w:eastAsia="宋体"/>
                <w:sz w:val="18"/>
                <w:szCs w:val="18"/>
                <w:lang w:eastAsia="en-US"/>
              </w:rPr>
            </w:pPr>
          </w:p>
        </w:tc>
        <w:tc>
          <w:tcPr>
            <w:tcW w:w="1005" w:type="dxa"/>
            <w:vMerge/>
          </w:tcPr>
          <w:p w14:paraId="4B689CB4" w14:textId="77777777" w:rsidR="00F80842" w:rsidRPr="00F301FE" w:rsidRDefault="00F80842" w:rsidP="00B104EF">
            <w:pPr>
              <w:snapToGrid w:val="0"/>
              <w:rPr>
                <w:rFonts w:eastAsia="宋体"/>
                <w:sz w:val="18"/>
                <w:szCs w:val="18"/>
                <w:lang w:eastAsia="en-US"/>
              </w:rPr>
            </w:pPr>
          </w:p>
        </w:tc>
        <w:tc>
          <w:tcPr>
            <w:tcW w:w="1591" w:type="dxa"/>
            <w:vMerge/>
          </w:tcPr>
          <w:p w14:paraId="1C8A4A82" w14:textId="77777777" w:rsidR="00F80842" w:rsidRPr="00F301FE" w:rsidRDefault="00F80842" w:rsidP="00B104EF">
            <w:pPr>
              <w:snapToGrid w:val="0"/>
              <w:rPr>
                <w:rFonts w:eastAsia="宋体"/>
                <w:sz w:val="18"/>
                <w:szCs w:val="18"/>
                <w:lang w:eastAsia="en-US"/>
              </w:rPr>
            </w:pPr>
          </w:p>
        </w:tc>
        <w:tc>
          <w:tcPr>
            <w:tcW w:w="1054" w:type="dxa"/>
          </w:tcPr>
          <w:p w14:paraId="2D376AED" w14:textId="3AE5870E" w:rsidR="00F80842" w:rsidRPr="00F301FE" w:rsidRDefault="00F80842" w:rsidP="00B104EF">
            <w:pPr>
              <w:snapToGrid w:val="0"/>
              <w:rPr>
                <w:rFonts w:eastAsia="宋体"/>
                <w:sz w:val="18"/>
                <w:szCs w:val="18"/>
                <w:lang w:eastAsia="en-US"/>
              </w:rPr>
            </w:pPr>
            <w:r w:rsidRPr="00F301FE">
              <w:rPr>
                <w:rFonts w:eastAsia="宋体"/>
                <w:sz w:val="18"/>
                <w:szCs w:val="18"/>
                <w:lang w:eastAsia="en-US"/>
              </w:rPr>
              <w:t>a) power imbalance</w:t>
            </w:r>
          </w:p>
        </w:tc>
        <w:tc>
          <w:tcPr>
            <w:tcW w:w="1054" w:type="dxa"/>
          </w:tcPr>
          <w:p w14:paraId="2E8601C4" w14:textId="1F4A70A3" w:rsidR="00F80842" w:rsidRPr="00F301FE" w:rsidRDefault="00F80842" w:rsidP="00B104EF">
            <w:pPr>
              <w:snapToGrid w:val="0"/>
              <w:rPr>
                <w:rFonts w:eastAsia="宋体"/>
                <w:sz w:val="18"/>
                <w:szCs w:val="18"/>
                <w:lang w:eastAsia="en-US"/>
              </w:rPr>
            </w:pPr>
            <w:r w:rsidRPr="00F301FE">
              <w:rPr>
                <w:rFonts w:eastAsia="宋体"/>
                <w:sz w:val="18"/>
                <w:szCs w:val="18"/>
                <w:lang w:eastAsia="en-US"/>
              </w:rPr>
              <w:t>b)</w:t>
            </w:r>
            <w:r w:rsidR="00602C67">
              <w:rPr>
                <w:rFonts w:eastAsia="宋体"/>
                <w:sz w:val="18"/>
                <w:szCs w:val="18"/>
                <w:lang w:eastAsia="en-US"/>
              </w:rPr>
              <w:t xml:space="preserve"> </w:t>
            </w:r>
            <w:r w:rsidRPr="00F301FE">
              <w:rPr>
                <w:rFonts w:eastAsia="宋体"/>
                <w:sz w:val="18"/>
                <w:szCs w:val="18"/>
                <w:lang w:eastAsia="en-US"/>
              </w:rPr>
              <w:t xml:space="preserve">channel aging </w:t>
            </w:r>
          </w:p>
        </w:tc>
        <w:tc>
          <w:tcPr>
            <w:tcW w:w="1055" w:type="dxa"/>
          </w:tcPr>
          <w:p w14:paraId="53F5C728" w14:textId="77E2561A" w:rsidR="00F80842" w:rsidRPr="00F301FE" w:rsidRDefault="00F80842" w:rsidP="00B104EF">
            <w:pPr>
              <w:snapToGrid w:val="0"/>
              <w:rPr>
                <w:rFonts w:eastAsia="宋体"/>
                <w:sz w:val="18"/>
                <w:szCs w:val="18"/>
                <w:lang w:eastAsia="en-US"/>
              </w:rPr>
            </w:pPr>
            <w:r w:rsidRPr="00F301FE">
              <w:rPr>
                <w:rFonts w:eastAsia="宋体"/>
                <w:sz w:val="18"/>
                <w:szCs w:val="18"/>
                <w:lang w:eastAsia="en-US"/>
              </w:rPr>
              <w:t>3) coverage limitation</w:t>
            </w:r>
          </w:p>
        </w:tc>
        <w:tc>
          <w:tcPr>
            <w:tcW w:w="1216" w:type="dxa"/>
            <w:vMerge/>
          </w:tcPr>
          <w:p w14:paraId="16E6234C" w14:textId="77777777" w:rsidR="00F80842" w:rsidRPr="00F301FE" w:rsidRDefault="00F80842" w:rsidP="00B104EF">
            <w:pPr>
              <w:snapToGrid w:val="0"/>
              <w:rPr>
                <w:rFonts w:eastAsia="宋体"/>
                <w:sz w:val="18"/>
                <w:szCs w:val="18"/>
                <w:lang w:eastAsia="en-US"/>
              </w:rPr>
            </w:pPr>
          </w:p>
        </w:tc>
        <w:tc>
          <w:tcPr>
            <w:tcW w:w="888" w:type="dxa"/>
            <w:vMerge/>
          </w:tcPr>
          <w:p w14:paraId="77346FC5" w14:textId="77777777" w:rsidR="00F80842" w:rsidRPr="00F301FE" w:rsidRDefault="00F80842" w:rsidP="00B104EF">
            <w:pPr>
              <w:snapToGrid w:val="0"/>
              <w:rPr>
                <w:rFonts w:eastAsia="宋体"/>
                <w:sz w:val="18"/>
                <w:szCs w:val="18"/>
                <w:lang w:eastAsia="en-US"/>
              </w:rPr>
            </w:pPr>
          </w:p>
        </w:tc>
      </w:tr>
      <w:tr w:rsidR="00602C67" w14:paraId="7390350B" w14:textId="31B0CEF4" w:rsidTr="00602C67">
        <w:tc>
          <w:tcPr>
            <w:tcW w:w="767" w:type="dxa"/>
          </w:tcPr>
          <w:p w14:paraId="093E0B94" w14:textId="22F175DB"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1</w:t>
            </w:r>
          </w:p>
        </w:tc>
        <w:tc>
          <w:tcPr>
            <w:tcW w:w="1005" w:type="dxa"/>
          </w:tcPr>
          <w:p w14:paraId="36504A8E" w14:textId="343C143B" w:rsidR="00F80842" w:rsidRPr="00F301FE" w:rsidRDefault="00F80842" w:rsidP="00B104EF">
            <w:pPr>
              <w:snapToGrid w:val="0"/>
              <w:rPr>
                <w:rFonts w:eastAsia="宋体"/>
                <w:sz w:val="18"/>
                <w:szCs w:val="18"/>
                <w:lang w:eastAsia="en-US"/>
              </w:rPr>
            </w:pPr>
            <w:r w:rsidRPr="00F301FE">
              <w:rPr>
                <w:rFonts w:eastAsia="宋体"/>
                <w:sz w:val="18"/>
                <w:szCs w:val="18"/>
                <w:lang w:eastAsia="en-US"/>
              </w:rPr>
              <w:t>High SINR</w:t>
            </w:r>
          </w:p>
        </w:tc>
        <w:tc>
          <w:tcPr>
            <w:tcW w:w="1591" w:type="dxa"/>
          </w:tcPr>
          <w:p w14:paraId="78212A2D" w14:textId="56751574" w:rsidR="00F80842" w:rsidRPr="00F301FE" w:rsidRDefault="00F80842" w:rsidP="00B104EF">
            <w:pPr>
              <w:snapToGrid w:val="0"/>
              <w:rPr>
                <w:rFonts w:eastAsia="宋体"/>
                <w:sz w:val="18"/>
                <w:szCs w:val="18"/>
                <w:lang w:eastAsia="en-US"/>
              </w:rPr>
            </w:pPr>
            <w:r w:rsidRPr="00F301FE">
              <w:rPr>
                <w:rFonts w:eastAsia="宋体"/>
                <w:sz w:val="18"/>
                <w:szCs w:val="18"/>
                <w:lang w:eastAsia="en-US"/>
              </w:rPr>
              <w:t>Cell center without strong interference</w:t>
            </w:r>
          </w:p>
        </w:tc>
        <w:tc>
          <w:tcPr>
            <w:tcW w:w="1054" w:type="dxa"/>
          </w:tcPr>
          <w:p w14:paraId="263B6F8E" w14:textId="5C6D6CEF"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4" w:type="dxa"/>
          </w:tcPr>
          <w:p w14:paraId="700615BD" w14:textId="3C6AEC75"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5" w:type="dxa"/>
          </w:tcPr>
          <w:p w14:paraId="2C4ED441" w14:textId="6B2A0680"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216" w:type="dxa"/>
          </w:tcPr>
          <w:p w14:paraId="673190E3" w14:textId="5C26197E" w:rsidR="00F80842" w:rsidRPr="00F301FE" w:rsidRDefault="00E6662F" w:rsidP="00B104EF">
            <w:pPr>
              <w:snapToGrid w:val="0"/>
              <w:rPr>
                <w:rFonts w:eastAsia="宋体"/>
                <w:sz w:val="18"/>
                <w:szCs w:val="18"/>
                <w:lang w:eastAsia="en-US"/>
              </w:rPr>
            </w:pPr>
            <w:r>
              <w:rPr>
                <w:rFonts w:eastAsia="宋体"/>
                <w:sz w:val="18"/>
                <w:szCs w:val="18"/>
                <w:lang w:eastAsia="en-US"/>
              </w:rPr>
              <w:t>/</w:t>
            </w:r>
          </w:p>
        </w:tc>
        <w:tc>
          <w:tcPr>
            <w:tcW w:w="888" w:type="dxa"/>
          </w:tcPr>
          <w:p w14:paraId="6700402E" w14:textId="26017CA6" w:rsidR="00F80842" w:rsidRPr="00F301FE" w:rsidRDefault="00E6662F" w:rsidP="00B104EF">
            <w:pPr>
              <w:snapToGrid w:val="0"/>
              <w:rPr>
                <w:rFonts w:eastAsia="宋体"/>
                <w:sz w:val="18"/>
                <w:szCs w:val="18"/>
              </w:rPr>
            </w:pPr>
            <w:r>
              <w:rPr>
                <w:rFonts w:eastAsia="宋体"/>
                <w:sz w:val="18"/>
                <w:szCs w:val="18"/>
              </w:rPr>
              <w:t>N</w:t>
            </w:r>
            <w:r>
              <w:rPr>
                <w:rFonts w:eastAsia="宋体" w:hint="eastAsia"/>
                <w:sz w:val="18"/>
                <w:szCs w:val="18"/>
              </w:rPr>
              <w:t>o</w:t>
            </w:r>
          </w:p>
        </w:tc>
      </w:tr>
      <w:tr w:rsidR="00602C67" w14:paraId="10FA1576" w14:textId="0FAB00E0" w:rsidTr="00602C67">
        <w:tc>
          <w:tcPr>
            <w:tcW w:w="767" w:type="dxa"/>
          </w:tcPr>
          <w:p w14:paraId="7E4FEC5D" w14:textId="740E0F80"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2</w:t>
            </w:r>
          </w:p>
        </w:tc>
        <w:tc>
          <w:tcPr>
            <w:tcW w:w="1005" w:type="dxa"/>
          </w:tcPr>
          <w:p w14:paraId="275A9230" w14:textId="79465F95" w:rsidR="00F80842" w:rsidRPr="00F301FE" w:rsidRDefault="00F80842" w:rsidP="00B104EF">
            <w:pPr>
              <w:snapToGrid w:val="0"/>
              <w:rPr>
                <w:rFonts w:eastAsia="宋体"/>
                <w:sz w:val="18"/>
                <w:szCs w:val="18"/>
                <w:lang w:eastAsia="en-US"/>
              </w:rPr>
            </w:pPr>
            <w:r w:rsidRPr="00F301FE">
              <w:rPr>
                <w:rFonts w:eastAsia="宋体"/>
                <w:sz w:val="18"/>
                <w:szCs w:val="18"/>
                <w:lang w:eastAsia="en-US"/>
              </w:rPr>
              <w:t>Medium to Low SINR</w:t>
            </w:r>
          </w:p>
        </w:tc>
        <w:tc>
          <w:tcPr>
            <w:tcW w:w="1591" w:type="dxa"/>
          </w:tcPr>
          <w:p w14:paraId="0001AA3A" w14:textId="0B75C127" w:rsidR="00F80842" w:rsidRPr="00F301FE" w:rsidRDefault="005B6A8D" w:rsidP="00B104EF">
            <w:pPr>
              <w:snapToGrid w:val="0"/>
              <w:rPr>
                <w:rFonts w:eastAsia="宋体"/>
                <w:sz w:val="18"/>
                <w:szCs w:val="18"/>
                <w:lang w:eastAsia="en-US"/>
              </w:rPr>
            </w:pPr>
            <w:r>
              <w:rPr>
                <w:rFonts w:eastAsia="宋体"/>
                <w:sz w:val="18"/>
                <w:szCs w:val="18"/>
                <w:lang w:eastAsia="en-US"/>
              </w:rPr>
              <w:t>Power</w:t>
            </w:r>
            <w:r w:rsidR="00AA1EAE">
              <w:rPr>
                <w:rFonts w:eastAsia="宋体"/>
                <w:sz w:val="18"/>
                <w:szCs w:val="18"/>
                <w:lang w:eastAsia="en-US"/>
              </w:rPr>
              <w:t>-</w:t>
            </w:r>
            <w:r>
              <w:rPr>
                <w:rFonts w:eastAsia="宋体"/>
                <w:sz w:val="18"/>
                <w:szCs w:val="18"/>
                <w:lang w:eastAsia="en-US"/>
              </w:rPr>
              <w:t xml:space="preserve">limited </w:t>
            </w:r>
            <w:r w:rsidR="00AA1EAE">
              <w:rPr>
                <w:rFonts w:eastAsia="宋体"/>
                <w:sz w:val="18"/>
                <w:szCs w:val="18"/>
                <w:lang w:eastAsia="en-US"/>
              </w:rPr>
              <w:t xml:space="preserve">scenarios </w:t>
            </w:r>
            <w:r>
              <w:rPr>
                <w:rFonts w:eastAsia="宋体"/>
                <w:sz w:val="18"/>
                <w:szCs w:val="18"/>
                <w:lang w:eastAsia="en-US"/>
              </w:rPr>
              <w:t>(e.g., m</w:t>
            </w:r>
            <w:r w:rsidR="003C4EEF">
              <w:rPr>
                <w:rFonts w:eastAsia="宋体"/>
                <w:sz w:val="18"/>
                <w:szCs w:val="18"/>
                <w:lang w:eastAsia="en-US"/>
              </w:rPr>
              <w:t>ean and cell edge,</w:t>
            </w:r>
            <w:r w:rsidR="00457CDB">
              <w:rPr>
                <w:rFonts w:eastAsia="宋体"/>
                <w:sz w:val="18"/>
                <w:szCs w:val="18"/>
                <w:lang w:eastAsia="en-US"/>
              </w:rPr>
              <w:t xml:space="preserve"> </w:t>
            </w:r>
            <w:r w:rsidR="001518CA">
              <w:rPr>
                <w:rFonts w:eastAsia="宋体"/>
                <w:sz w:val="18"/>
                <w:szCs w:val="18"/>
                <w:lang w:eastAsia="en-US"/>
              </w:rPr>
              <w:t>indoor</w:t>
            </w:r>
            <w:r w:rsidR="00425E54">
              <w:rPr>
                <w:rFonts w:eastAsia="宋体"/>
                <w:sz w:val="18"/>
                <w:szCs w:val="18"/>
                <w:lang w:eastAsia="en-US"/>
              </w:rPr>
              <w:t xml:space="preserve">), </w:t>
            </w:r>
            <w:r w:rsidR="00425E54" w:rsidRPr="00425E54">
              <w:rPr>
                <w:rFonts w:eastAsia="宋体"/>
                <w:sz w:val="18"/>
                <w:szCs w:val="18"/>
                <w:lang w:eastAsia="en-US"/>
              </w:rPr>
              <w:t>interference-limited</w:t>
            </w:r>
            <w:r w:rsidR="00AA1EAE">
              <w:rPr>
                <w:rFonts w:eastAsia="宋体"/>
                <w:sz w:val="18"/>
                <w:szCs w:val="18"/>
                <w:lang w:eastAsia="en-US"/>
              </w:rPr>
              <w:t xml:space="preserve"> scenarios</w:t>
            </w:r>
          </w:p>
        </w:tc>
        <w:tc>
          <w:tcPr>
            <w:tcW w:w="1054" w:type="dxa"/>
          </w:tcPr>
          <w:p w14:paraId="3BEFA353" w14:textId="71140A05" w:rsidR="00F80842" w:rsidRPr="00F301FE" w:rsidRDefault="00E6662F" w:rsidP="00B104EF">
            <w:pPr>
              <w:snapToGrid w:val="0"/>
              <w:rPr>
                <w:rFonts w:eastAsia="宋体"/>
                <w:b/>
                <w:sz w:val="18"/>
                <w:szCs w:val="18"/>
                <w:lang w:eastAsia="en-US"/>
              </w:rPr>
            </w:pPr>
            <w:r w:rsidRPr="00F301FE">
              <w:rPr>
                <w:rFonts w:eastAsia="宋体" w:hint="eastAsia"/>
                <w:b/>
                <w:color w:val="C00000"/>
                <w:sz w:val="18"/>
                <w:szCs w:val="18"/>
              </w:rPr>
              <w:t>√</w:t>
            </w:r>
          </w:p>
        </w:tc>
        <w:tc>
          <w:tcPr>
            <w:tcW w:w="1054" w:type="dxa"/>
          </w:tcPr>
          <w:p w14:paraId="36820F9B" w14:textId="1AE659BB"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5" w:type="dxa"/>
          </w:tcPr>
          <w:p w14:paraId="5B2BB846" w14:textId="5E47E3CF" w:rsidR="00F80842" w:rsidRPr="00F301FE" w:rsidRDefault="00457CDB" w:rsidP="00B104EF">
            <w:pPr>
              <w:snapToGrid w:val="0"/>
              <w:rPr>
                <w:rFonts w:eastAsia="宋体"/>
                <w:sz w:val="18"/>
                <w:szCs w:val="18"/>
                <w:lang w:eastAsia="en-US"/>
              </w:rPr>
            </w:pPr>
            <w:r>
              <w:rPr>
                <w:rFonts w:eastAsia="宋体" w:hint="eastAsia"/>
                <w:sz w:val="18"/>
                <w:szCs w:val="18"/>
              </w:rPr>
              <w:t>√</w:t>
            </w:r>
            <w:r>
              <w:rPr>
                <w:rFonts w:eastAsia="宋体" w:hint="eastAsia"/>
                <w:sz w:val="18"/>
                <w:szCs w:val="18"/>
              </w:rPr>
              <w:t>/</w:t>
            </w:r>
            <w:r>
              <w:rPr>
                <w:rFonts w:eastAsia="宋体" w:hint="eastAsia"/>
                <w:sz w:val="18"/>
                <w:szCs w:val="18"/>
              </w:rPr>
              <w:t>×</w:t>
            </w:r>
          </w:p>
        </w:tc>
        <w:tc>
          <w:tcPr>
            <w:tcW w:w="1216" w:type="dxa"/>
          </w:tcPr>
          <w:p w14:paraId="37494573" w14:textId="06FB6E52" w:rsidR="00F80842" w:rsidRPr="00F301FE" w:rsidRDefault="00E6662F" w:rsidP="00B104EF">
            <w:pPr>
              <w:snapToGrid w:val="0"/>
              <w:rPr>
                <w:rFonts w:eastAsia="宋体"/>
                <w:sz w:val="18"/>
                <w:szCs w:val="18"/>
                <w:lang w:eastAsia="en-US"/>
              </w:rPr>
            </w:pPr>
            <w:r>
              <w:rPr>
                <w:rFonts w:eastAsia="宋体"/>
                <w:sz w:val="18"/>
                <w:szCs w:val="18"/>
                <w:lang w:eastAsia="en-US"/>
              </w:rPr>
              <w:t>SRS power imbalance compensation</w:t>
            </w:r>
          </w:p>
        </w:tc>
        <w:tc>
          <w:tcPr>
            <w:tcW w:w="888" w:type="dxa"/>
          </w:tcPr>
          <w:p w14:paraId="2E4D54E3" w14:textId="62D7548E" w:rsidR="00F80842" w:rsidRPr="00F301FE" w:rsidRDefault="00E6662F" w:rsidP="00B104EF">
            <w:pPr>
              <w:snapToGrid w:val="0"/>
              <w:rPr>
                <w:rFonts w:eastAsia="宋体"/>
                <w:sz w:val="18"/>
                <w:szCs w:val="18"/>
                <w:lang w:eastAsia="en-US"/>
              </w:rPr>
            </w:pPr>
            <w:r>
              <w:rPr>
                <w:rFonts w:eastAsia="宋体"/>
                <w:sz w:val="18"/>
                <w:szCs w:val="18"/>
                <w:lang w:eastAsia="en-US"/>
              </w:rPr>
              <w:t>No</w:t>
            </w:r>
          </w:p>
        </w:tc>
      </w:tr>
      <w:tr w:rsidR="00602C67" w14:paraId="26F6C031" w14:textId="67BE5530" w:rsidTr="00602C67">
        <w:tc>
          <w:tcPr>
            <w:tcW w:w="767" w:type="dxa"/>
          </w:tcPr>
          <w:p w14:paraId="65160AAF" w14:textId="5E6ECA9F"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3</w:t>
            </w:r>
          </w:p>
        </w:tc>
        <w:tc>
          <w:tcPr>
            <w:tcW w:w="1005" w:type="dxa"/>
          </w:tcPr>
          <w:p w14:paraId="1A363581" w14:textId="1BB88174" w:rsidR="00F80842" w:rsidRPr="00F301FE" w:rsidRDefault="00457CDB" w:rsidP="00B104EF">
            <w:pPr>
              <w:snapToGrid w:val="0"/>
              <w:rPr>
                <w:rFonts w:eastAsia="宋体"/>
                <w:sz w:val="18"/>
                <w:szCs w:val="18"/>
                <w:lang w:eastAsia="en-US"/>
              </w:rPr>
            </w:pPr>
            <w:r w:rsidRPr="00635013">
              <w:rPr>
                <w:rFonts w:eastAsia="宋体"/>
                <w:sz w:val="18"/>
                <w:szCs w:val="18"/>
                <w:lang w:eastAsia="en-US"/>
              </w:rPr>
              <w:t>High SINR</w:t>
            </w:r>
          </w:p>
        </w:tc>
        <w:tc>
          <w:tcPr>
            <w:tcW w:w="1591" w:type="dxa"/>
          </w:tcPr>
          <w:p w14:paraId="30813B2E" w14:textId="456F65A6" w:rsidR="00F80842" w:rsidRPr="00F301FE" w:rsidRDefault="00AA1EAE" w:rsidP="00B104EF">
            <w:pPr>
              <w:snapToGrid w:val="0"/>
              <w:rPr>
                <w:rFonts w:eastAsia="宋体"/>
                <w:sz w:val="18"/>
                <w:szCs w:val="18"/>
                <w:lang w:eastAsia="en-US"/>
              </w:rPr>
            </w:pPr>
            <w:r>
              <w:rPr>
                <w:rFonts w:eastAsia="宋体"/>
                <w:sz w:val="18"/>
                <w:szCs w:val="18"/>
                <w:lang w:eastAsia="en-US"/>
              </w:rPr>
              <w:t>M</w:t>
            </w:r>
            <w:r w:rsidR="00E6662F">
              <w:rPr>
                <w:rFonts w:eastAsia="宋体"/>
                <w:sz w:val="18"/>
                <w:szCs w:val="18"/>
                <w:lang w:eastAsia="en-US"/>
              </w:rPr>
              <w:t>obility</w:t>
            </w:r>
            <w:r w:rsidR="00457CDB">
              <w:rPr>
                <w:rFonts w:eastAsia="宋体"/>
                <w:sz w:val="18"/>
                <w:szCs w:val="18"/>
                <w:lang w:eastAsia="en-US"/>
              </w:rPr>
              <w:t xml:space="preserve"> </w:t>
            </w:r>
            <w:r>
              <w:rPr>
                <w:rFonts w:eastAsia="宋体"/>
                <w:sz w:val="18"/>
                <w:szCs w:val="18"/>
                <w:lang w:eastAsia="en-US"/>
              </w:rPr>
              <w:t>scenarios</w:t>
            </w:r>
            <w:r w:rsidR="0035070E">
              <w:rPr>
                <w:rFonts w:eastAsia="宋体"/>
                <w:sz w:val="18"/>
                <w:szCs w:val="18"/>
                <w:lang w:eastAsia="en-US"/>
              </w:rPr>
              <w:t xml:space="preserve"> with frequency hopping (</w:t>
            </w:r>
            <w:r w:rsidR="00457CDB">
              <w:rPr>
                <w:rFonts w:eastAsia="宋体"/>
                <w:sz w:val="18"/>
                <w:szCs w:val="18"/>
                <w:lang w:eastAsia="en-US"/>
              </w:rPr>
              <w:t xml:space="preserve">long period </w:t>
            </w:r>
            <w:r>
              <w:rPr>
                <w:rFonts w:eastAsia="宋体"/>
                <w:sz w:val="18"/>
                <w:szCs w:val="18"/>
                <w:lang w:eastAsia="en-US"/>
              </w:rPr>
              <w:t>to</w:t>
            </w:r>
            <w:r w:rsidR="00457CDB">
              <w:rPr>
                <w:rFonts w:eastAsia="宋体"/>
                <w:sz w:val="18"/>
                <w:szCs w:val="18"/>
                <w:lang w:eastAsia="en-US"/>
              </w:rPr>
              <w:t xml:space="preserve"> collect full CSI for DL transmission</w:t>
            </w:r>
            <w:r w:rsidR="0035070E">
              <w:rPr>
                <w:rFonts w:eastAsia="宋体"/>
                <w:sz w:val="18"/>
                <w:szCs w:val="18"/>
                <w:lang w:eastAsia="en-US"/>
              </w:rPr>
              <w:t>)</w:t>
            </w:r>
          </w:p>
        </w:tc>
        <w:tc>
          <w:tcPr>
            <w:tcW w:w="1054" w:type="dxa"/>
          </w:tcPr>
          <w:p w14:paraId="4B886404" w14:textId="66F6B558"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4" w:type="dxa"/>
          </w:tcPr>
          <w:p w14:paraId="51EC8A48" w14:textId="53D248ED" w:rsidR="00F80842" w:rsidRPr="00F301FE" w:rsidRDefault="00E6662F" w:rsidP="00B104EF">
            <w:pPr>
              <w:snapToGrid w:val="0"/>
              <w:rPr>
                <w:rFonts w:eastAsia="宋体"/>
                <w:b/>
                <w:sz w:val="18"/>
                <w:szCs w:val="18"/>
                <w:lang w:eastAsia="en-US"/>
              </w:rPr>
            </w:pPr>
            <w:r w:rsidRPr="00F301FE">
              <w:rPr>
                <w:rFonts w:eastAsia="宋体" w:hint="eastAsia"/>
                <w:b/>
                <w:color w:val="C00000"/>
                <w:sz w:val="18"/>
                <w:szCs w:val="18"/>
              </w:rPr>
              <w:t>√</w:t>
            </w:r>
          </w:p>
        </w:tc>
        <w:tc>
          <w:tcPr>
            <w:tcW w:w="1055" w:type="dxa"/>
          </w:tcPr>
          <w:p w14:paraId="19A4CBF8" w14:textId="783C8CB8"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216" w:type="dxa"/>
          </w:tcPr>
          <w:p w14:paraId="6231AE40" w14:textId="48FC9B35" w:rsidR="00F80842" w:rsidRPr="00F301FE" w:rsidRDefault="00E6662F" w:rsidP="00B104EF">
            <w:pPr>
              <w:snapToGrid w:val="0"/>
              <w:rPr>
                <w:rFonts w:eastAsia="宋体"/>
                <w:sz w:val="18"/>
                <w:szCs w:val="18"/>
                <w:lang w:eastAsia="en-US"/>
              </w:rPr>
            </w:pPr>
            <w:r>
              <w:rPr>
                <w:rFonts w:eastAsia="宋体"/>
                <w:sz w:val="18"/>
                <w:szCs w:val="18"/>
                <w:lang w:eastAsia="en-US"/>
              </w:rPr>
              <w:t>Fusion of SRS and UL DMRS</w:t>
            </w:r>
            <w:r w:rsidR="00DF1CDF">
              <w:rPr>
                <w:rFonts w:eastAsia="宋体"/>
                <w:sz w:val="18"/>
                <w:szCs w:val="18"/>
                <w:lang w:eastAsia="en-US"/>
              </w:rPr>
              <w:t xml:space="preserve"> </w:t>
            </w:r>
            <w:r w:rsidR="00DF1CDF" w:rsidRPr="00F301FE">
              <w:rPr>
                <w:rFonts w:eastAsia="宋体"/>
                <w:sz w:val="18"/>
                <w:szCs w:val="18"/>
                <w:lang w:eastAsia="en-US"/>
              </w:rPr>
              <w:t>[</w:t>
            </w:r>
            <w:r w:rsidR="008B539A">
              <w:rPr>
                <w:rFonts w:eastAsia="宋体"/>
                <w:sz w:val="18"/>
                <w:szCs w:val="18"/>
                <w:lang w:eastAsia="en-US"/>
              </w:rPr>
              <w:t>4</w:t>
            </w:r>
            <w:r w:rsidR="00DF1CDF" w:rsidRPr="00F301FE">
              <w:rPr>
                <w:rFonts w:eastAsia="宋体"/>
                <w:sz w:val="18"/>
                <w:szCs w:val="18"/>
                <w:lang w:eastAsia="en-US"/>
              </w:rPr>
              <w:t>]</w:t>
            </w:r>
          </w:p>
        </w:tc>
        <w:tc>
          <w:tcPr>
            <w:tcW w:w="888" w:type="dxa"/>
          </w:tcPr>
          <w:p w14:paraId="0BD712A5" w14:textId="212ADFF5" w:rsidR="00F80842" w:rsidRPr="00F301FE" w:rsidRDefault="00E6662F" w:rsidP="00B104EF">
            <w:pPr>
              <w:snapToGrid w:val="0"/>
              <w:rPr>
                <w:rFonts w:eastAsia="宋体"/>
                <w:sz w:val="18"/>
                <w:szCs w:val="18"/>
                <w:lang w:eastAsia="en-US"/>
              </w:rPr>
            </w:pPr>
            <w:r>
              <w:rPr>
                <w:rFonts w:eastAsia="宋体"/>
                <w:sz w:val="18"/>
                <w:szCs w:val="18"/>
                <w:lang w:eastAsia="en-US"/>
              </w:rPr>
              <w:t xml:space="preserve">No </w:t>
            </w:r>
          </w:p>
        </w:tc>
      </w:tr>
      <w:tr w:rsidR="00602C67" w14:paraId="6FC6CE29" w14:textId="54F2EF40" w:rsidTr="00602C67">
        <w:tc>
          <w:tcPr>
            <w:tcW w:w="767" w:type="dxa"/>
          </w:tcPr>
          <w:p w14:paraId="6337E3B4" w14:textId="64FFB0DB" w:rsidR="00F80842" w:rsidRPr="00F301FE" w:rsidRDefault="00E6662F" w:rsidP="00B104EF">
            <w:pPr>
              <w:snapToGrid w:val="0"/>
              <w:rPr>
                <w:rFonts w:eastAsia="宋体"/>
                <w:sz w:val="18"/>
                <w:szCs w:val="18"/>
                <w:lang w:eastAsia="en-US"/>
              </w:rPr>
            </w:pPr>
            <w:r>
              <w:rPr>
                <w:rFonts w:eastAsia="宋体"/>
                <w:sz w:val="18"/>
                <w:szCs w:val="18"/>
                <w:lang w:eastAsia="en-US"/>
              </w:rPr>
              <w:t>C</w:t>
            </w:r>
            <w:r>
              <w:rPr>
                <w:rFonts w:eastAsia="宋体" w:hint="eastAsia"/>
                <w:sz w:val="18"/>
                <w:szCs w:val="18"/>
              </w:rPr>
              <w:t>ase</w:t>
            </w:r>
            <w:r>
              <w:rPr>
                <w:rFonts w:eastAsia="宋体"/>
                <w:sz w:val="18"/>
                <w:szCs w:val="18"/>
                <w:lang w:eastAsia="en-US"/>
              </w:rPr>
              <w:t xml:space="preserve"> 4</w:t>
            </w:r>
          </w:p>
        </w:tc>
        <w:tc>
          <w:tcPr>
            <w:tcW w:w="1005" w:type="dxa"/>
          </w:tcPr>
          <w:p w14:paraId="6009ED52" w14:textId="74E28B36" w:rsidR="00F80842" w:rsidRPr="00F301FE" w:rsidRDefault="00E6662F" w:rsidP="00B104EF">
            <w:pPr>
              <w:snapToGrid w:val="0"/>
              <w:rPr>
                <w:rFonts w:eastAsia="宋体"/>
                <w:sz w:val="18"/>
                <w:szCs w:val="18"/>
                <w:lang w:eastAsia="en-US"/>
              </w:rPr>
            </w:pPr>
            <w:r w:rsidRPr="00635013">
              <w:rPr>
                <w:rFonts w:eastAsia="宋体"/>
                <w:sz w:val="18"/>
                <w:szCs w:val="18"/>
                <w:lang w:eastAsia="en-US"/>
              </w:rPr>
              <w:t>Low SINR</w:t>
            </w:r>
          </w:p>
        </w:tc>
        <w:tc>
          <w:tcPr>
            <w:tcW w:w="1591" w:type="dxa"/>
          </w:tcPr>
          <w:p w14:paraId="61E19365" w14:textId="77876E6C" w:rsidR="00F80842" w:rsidRPr="00F301FE" w:rsidRDefault="0035070E" w:rsidP="00B104EF">
            <w:pPr>
              <w:snapToGrid w:val="0"/>
              <w:rPr>
                <w:rFonts w:eastAsia="宋体"/>
                <w:sz w:val="18"/>
                <w:szCs w:val="18"/>
                <w:lang w:eastAsia="en-US"/>
              </w:rPr>
            </w:pPr>
            <w:r>
              <w:rPr>
                <w:rFonts w:eastAsia="宋体"/>
                <w:sz w:val="18"/>
                <w:szCs w:val="18"/>
                <w:lang w:eastAsia="en-US"/>
              </w:rPr>
              <w:t>Coverage-limited scenarios</w:t>
            </w:r>
            <w:r w:rsidR="002042DE">
              <w:rPr>
                <w:rFonts w:eastAsia="宋体"/>
                <w:sz w:val="18"/>
                <w:szCs w:val="18"/>
                <w:lang w:eastAsia="en-US"/>
              </w:rPr>
              <w:t xml:space="preserve">, </w:t>
            </w:r>
            <w:r>
              <w:rPr>
                <w:rFonts w:eastAsia="宋体"/>
                <w:sz w:val="18"/>
                <w:szCs w:val="18"/>
                <w:lang w:eastAsia="en-US"/>
              </w:rPr>
              <w:t>mobility scenarios with frequency hopping</w:t>
            </w:r>
          </w:p>
        </w:tc>
        <w:tc>
          <w:tcPr>
            <w:tcW w:w="1054" w:type="dxa"/>
          </w:tcPr>
          <w:p w14:paraId="084DED10" w14:textId="001B3713" w:rsidR="00F80842" w:rsidRPr="00F301FE" w:rsidRDefault="00E6662F" w:rsidP="00B104EF">
            <w:pPr>
              <w:snapToGrid w:val="0"/>
              <w:rPr>
                <w:rFonts w:eastAsia="宋体"/>
                <w:color w:val="000000" w:themeColor="text1"/>
                <w:sz w:val="18"/>
                <w:szCs w:val="18"/>
                <w:lang w:eastAsia="en-US"/>
              </w:rPr>
            </w:pPr>
            <w:bookmarkStart w:id="6" w:name="OLE_LINK8"/>
            <w:r w:rsidRPr="00F301FE">
              <w:rPr>
                <w:rFonts w:eastAsia="宋体" w:hint="eastAsia"/>
                <w:color w:val="000000" w:themeColor="text1"/>
                <w:sz w:val="18"/>
                <w:szCs w:val="18"/>
              </w:rPr>
              <w:t>√</w:t>
            </w:r>
            <w:bookmarkEnd w:id="6"/>
          </w:p>
        </w:tc>
        <w:tc>
          <w:tcPr>
            <w:tcW w:w="1054" w:type="dxa"/>
          </w:tcPr>
          <w:p w14:paraId="601133BF" w14:textId="7DCCAFDE" w:rsidR="00F80842" w:rsidRPr="00F301FE" w:rsidRDefault="00E6662F" w:rsidP="00B104EF">
            <w:pPr>
              <w:snapToGrid w:val="0"/>
              <w:rPr>
                <w:rFonts w:eastAsia="宋体"/>
                <w:color w:val="000000" w:themeColor="text1"/>
                <w:sz w:val="18"/>
                <w:szCs w:val="18"/>
                <w:lang w:eastAsia="en-US"/>
              </w:rPr>
            </w:pPr>
            <w:r w:rsidRPr="00F301FE">
              <w:rPr>
                <w:rFonts w:eastAsia="宋体" w:hint="eastAsia"/>
                <w:color w:val="000000" w:themeColor="text1"/>
                <w:sz w:val="18"/>
                <w:szCs w:val="18"/>
              </w:rPr>
              <w:t>√</w:t>
            </w:r>
          </w:p>
        </w:tc>
        <w:tc>
          <w:tcPr>
            <w:tcW w:w="1055" w:type="dxa"/>
          </w:tcPr>
          <w:p w14:paraId="72274A4D" w14:textId="2C176759" w:rsidR="00F80842" w:rsidRPr="00F301FE" w:rsidRDefault="00E6662F" w:rsidP="00B104EF">
            <w:pPr>
              <w:snapToGrid w:val="0"/>
              <w:rPr>
                <w:rFonts w:eastAsia="宋体"/>
                <w:color w:val="000000" w:themeColor="text1"/>
                <w:sz w:val="18"/>
                <w:szCs w:val="18"/>
                <w:lang w:eastAsia="en-US"/>
              </w:rPr>
            </w:pPr>
            <w:r w:rsidRPr="00F301FE">
              <w:rPr>
                <w:rFonts w:eastAsia="宋体" w:hint="eastAsia"/>
                <w:color w:val="000000" w:themeColor="text1"/>
                <w:sz w:val="18"/>
                <w:szCs w:val="18"/>
              </w:rPr>
              <w:t>√</w:t>
            </w:r>
          </w:p>
        </w:tc>
        <w:tc>
          <w:tcPr>
            <w:tcW w:w="1216" w:type="dxa"/>
          </w:tcPr>
          <w:p w14:paraId="685A6AF9" w14:textId="7F481C4D" w:rsidR="00F80842" w:rsidRPr="00F301FE" w:rsidRDefault="00E6662F" w:rsidP="00B104EF">
            <w:pPr>
              <w:snapToGrid w:val="0"/>
              <w:rPr>
                <w:rFonts w:eastAsia="宋体"/>
                <w:sz w:val="18"/>
                <w:szCs w:val="18"/>
                <w:lang w:eastAsia="en-US"/>
              </w:rPr>
            </w:pPr>
            <w:r>
              <w:rPr>
                <w:rFonts w:eastAsia="宋体"/>
                <w:sz w:val="18"/>
                <w:szCs w:val="18"/>
                <w:lang w:eastAsia="en-US"/>
              </w:rPr>
              <w:t>Fusion of SRS and CSI-RS</w:t>
            </w:r>
            <w:r w:rsidR="00DF1CDF">
              <w:rPr>
                <w:rFonts w:eastAsia="宋体"/>
                <w:sz w:val="18"/>
                <w:szCs w:val="18"/>
                <w:lang w:eastAsia="en-US"/>
              </w:rPr>
              <w:t xml:space="preserve"> </w:t>
            </w:r>
          </w:p>
        </w:tc>
        <w:tc>
          <w:tcPr>
            <w:tcW w:w="888" w:type="dxa"/>
          </w:tcPr>
          <w:p w14:paraId="06D143A5" w14:textId="2217A913" w:rsidR="00F80842" w:rsidRPr="00F301FE" w:rsidRDefault="00E6662F" w:rsidP="00B104EF">
            <w:pPr>
              <w:snapToGrid w:val="0"/>
              <w:rPr>
                <w:rFonts w:eastAsia="宋体"/>
                <w:sz w:val="18"/>
                <w:szCs w:val="18"/>
                <w:lang w:eastAsia="en-US"/>
              </w:rPr>
            </w:pPr>
            <w:r>
              <w:rPr>
                <w:rFonts w:eastAsia="宋体"/>
                <w:sz w:val="18"/>
                <w:szCs w:val="18"/>
                <w:lang w:eastAsia="en-US"/>
              </w:rPr>
              <w:t xml:space="preserve">Yes </w:t>
            </w:r>
          </w:p>
        </w:tc>
      </w:tr>
    </w:tbl>
    <w:bookmarkEnd w:id="5"/>
    <w:p w14:paraId="07D2B7E1" w14:textId="1BA94AE9" w:rsidR="00C41C7C" w:rsidRDefault="00C41C7C" w:rsidP="00F301FE">
      <w:pPr>
        <w:autoSpaceDE w:val="0"/>
        <w:autoSpaceDN w:val="0"/>
        <w:adjustRightInd w:val="0"/>
        <w:snapToGrid w:val="0"/>
        <w:spacing w:before="120" w:after="120" w:line="240" w:lineRule="auto"/>
        <w:jc w:val="both"/>
        <w:rPr>
          <w:rFonts w:ascii="Times New Roman" w:hAnsi="Times New Roman" w:cs="Times New Roman"/>
        </w:rPr>
      </w:pPr>
      <w:r>
        <w:rPr>
          <w:rFonts w:ascii="Times New Roman" w:eastAsia="宋体" w:hAnsi="Times New Roman" w:cs="Times New Roman"/>
          <w:lang w:eastAsia="en-US"/>
        </w:rPr>
        <w:t xml:space="preserve">In Case 1, though SRS IL exists, UE can </w:t>
      </w:r>
      <w:r w:rsidR="00927BD9">
        <w:rPr>
          <w:rFonts w:ascii="Times New Roman" w:eastAsia="宋体" w:hAnsi="Times New Roman" w:cs="Times New Roman"/>
          <w:lang w:eastAsia="en-US"/>
        </w:rPr>
        <w:t>correct the power imbalances by itself</w:t>
      </w:r>
      <w:r w:rsidR="00DF7A8C">
        <w:rPr>
          <w:rFonts w:ascii="Times New Roman" w:eastAsia="宋体" w:hAnsi="Times New Roman" w:cs="Times New Roman"/>
          <w:lang w:eastAsia="en-US"/>
        </w:rPr>
        <w:t xml:space="preserve">. </w:t>
      </w:r>
      <w:r w:rsidR="00927BD9">
        <w:rPr>
          <w:rFonts w:ascii="Times New Roman" w:eastAsia="宋体" w:hAnsi="Times New Roman" w:cs="Times New Roman"/>
          <w:lang w:eastAsia="en-US"/>
        </w:rPr>
        <w:t xml:space="preserve">For example, for PC3 with two ports, </w:t>
      </w:r>
      <w:r w:rsidR="00927BD9" w:rsidRPr="00927BD9">
        <w:rPr>
          <w:rFonts w:ascii="Times New Roman" w:eastAsia="宋体" w:hAnsi="Times New Roman" w:cs="Times New Roman"/>
          <w:lang w:eastAsia="en-US"/>
        </w:rPr>
        <w:t xml:space="preserve">when the primary port power is </w:t>
      </w:r>
      <w:r w:rsidR="00927BD9">
        <w:rPr>
          <w:rFonts w:ascii="Times New Roman" w:eastAsia="宋体" w:hAnsi="Times New Roman" w:cs="Times New Roman"/>
          <w:lang w:eastAsia="en-US"/>
        </w:rPr>
        <w:t>below (</w:t>
      </w:r>
      <w:r w:rsidR="00927BD9" w:rsidRPr="00927BD9">
        <w:rPr>
          <w:rFonts w:ascii="Times New Roman" w:eastAsia="宋体" w:hAnsi="Times New Roman" w:cs="Times New Roman"/>
          <w:lang w:eastAsia="en-US"/>
        </w:rPr>
        <w:t>23 dBm</w:t>
      </w:r>
      <w:r w:rsidR="00927BD9">
        <w:rPr>
          <w:rFonts w:ascii="Times New Roman" w:eastAsia="宋体" w:hAnsi="Times New Roman" w:cs="Times New Roman"/>
          <w:lang w:eastAsia="en-US"/>
        </w:rPr>
        <w:t xml:space="preserve"> - </w:t>
      </w:r>
      <w:r w:rsidR="00927BD9" w:rsidRPr="002131B0">
        <w:rPr>
          <w:rFonts w:ascii="Times New Roman" w:hAnsi="Times New Roman" w:cs="Times New Roman"/>
        </w:rPr>
        <w:t>∆T</w:t>
      </w:r>
      <w:r w:rsidR="00927BD9" w:rsidRPr="002131B0">
        <w:rPr>
          <w:rFonts w:ascii="Times New Roman" w:hAnsi="Times New Roman" w:cs="Times New Roman"/>
          <w:vertAlign w:val="subscript"/>
        </w:rPr>
        <w:t>RxSRS,1</w:t>
      </w:r>
      <w:r w:rsidR="00927BD9">
        <w:rPr>
          <w:rFonts w:ascii="Times New Roman" w:eastAsia="宋体" w:hAnsi="Times New Roman" w:cs="Times New Roman"/>
          <w:lang w:eastAsia="en-US"/>
        </w:rPr>
        <w:t xml:space="preserve">), </w:t>
      </w:r>
      <w:r w:rsidR="00927BD9" w:rsidRPr="002131B0">
        <w:rPr>
          <w:rFonts w:ascii="Times New Roman" w:hAnsi="Times New Roman" w:cs="Times New Roman"/>
        </w:rPr>
        <w:t xml:space="preserve">the secondary port power </w:t>
      </w:r>
      <w:r w:rsidR="003205D4">
        <w:rPr>
          <w:rFonts w:ascii="Times New Roman" w:hAnsi="Times New Roman" w:cs="Times New Roman"/>
        </w:rPr>
        <w:t>can be supplemented by UE to keep</w:t>
      </w:r>
      <w:r w:rsidR="00FC7A1B">
        <w:rPr>
          <w:rFonts w:ascii="Times New Roman" w:hAnsi="Times New Roman" w:cs="Times New Roman"/>
        </w:rPr>
        <w:t xml:space="preserve"> it the</w:t>
      </w:r>
      <w:r w:rsidR="003205D4">
        <w:rPr>
          <w:rFonts w:ascii="Times New Roman" w:hAnsi="Times New Roman" w:cs="Times New Roman"/>
        </w:rPr>
        <w:t xml:space="preserve"> same as that of </w:t>
      </w:r>
      <w:r w:rsidR="00FC7A1B">
        <w:rPr>
          <w:rFonts w:ascii="Times New Roman" w:hAnsi="Times New Roman" w:cs="Times New Roman"/>
        </w:rPr>
        <w:t xml:space="preserve">the </w:t>
      </w:r>
      <w:r w:rsidR="003205D4">
        <w:rPr>
          <w:rFonts w:ascii="Times New Roman" w:hAnsi="Times New Roman" w:cs="Times New Roman"/>
        </w:rPr>
        <w:t xml:space="preserve">primary port. </w:t>
      </w:r>
    </w:p>
    <w:p w14:paraId="03152F53" w14:textId="7F8A5C11" w:rsidR="00F80842" w:rsidRDefault="00037CEF" w:rsidP="003B65E2">
      <w:pPr>
        <w:jc w:val="both"/>
        <w:rPr>
          <w:rFonts w:ascii="Times New Roman" w:hAnsi="Times New Roman" w:cs="Times New Roman"/>
        </w:rPr>
      </w:pPr>
      <w:r>
        <w:rPr>
          <w:rFonts w:ascii="Times New Roman" w:eastAsia="宋体" w:hAnsi="Times New Roman" w:cs="Times New Roman"/>
          <w:lang w:eastAsia="en-US"/>
        </w:rPr>
        <w:lastRenderedPageBreak/>
        <w:t>In Case 2</w:t>
      </w:r>
      <w:r w:rsidR="00C36881">
        <w:rPr>
          <w:rFonts w:ascii="Times New Roman" w:eastAsia="宋体" w:hAnsi="Times New Roman" w:cs="Times New Roman"/>
          <w:lang w:eastAsia="en-US"/>
        </w:rPr>
        <w:t xml:space="preserve">, UE </w:t>
      </w:r>
      <w:r w:rsidR="00564638">
        <w:rPr>
          <w:rFonts w:ascii="Times New Roman" w:eastAsia="宋体" w:hAnsi="Times New Roman" w:cs="Times New Roman"/>
          <w:lang w:eastAsia="en-US"/>
        </w:rPr>
        <w:t xml:space="preserve">may perform </w:t>
      </w:r>
      <w:r w:rsidR="00564638" w:rsidRPr="00564638">
        <w:rPr>
          <w:rFonts w:ascii="Times New Roman" w:eastAsia="宋体" w:hAnsi="Times New Roman" w:cs="Times New Roman"/>
          <w:lang w:eastAsia="en-US"/>
        </w:rPr>
        <w:t xml:space="preserve">self-compensation but </w:t>
      </w:r>
      <w:r w:rsidR="009B3BB8" w:rsidRPr="009B3BB8">
        <w:rPr>
          <w:rFonts w:ascii="Times New Roman" w:eastAsia="宋体" w:hAnsi="Times New Roman" w:cs="Times New Roman"/>
          <w:lang w:eastAsia="en-US"/>
        </w:rPr>
        <w:t xml:space="preserve">cannot fully </w:t>
      </w:r>
      <w:r w:rsidR="00BF6E8B">
        <w:rPr>
          <w:rFonts w:ascii="Times New Roman" w:eastAsia="宋体" w:hAnsi="Times New Roman" w:cs="Times New Roman"/>
          <w:lang w:eastAsia="en-US"/>
        </w:rPr>
        <w:t>compensate</w:t>
      </w:r>
      <w:r w:rsidR="009B3BB8" w:rsidRPr="009B3BB8">
        <w:rPr>
          <w:rFonts w:ascii="Times New Roman" w:eastAsia="宋体" w:hAnsi="Times New Roman" w:cs="Times New Roman"/>
          <w:lang w:eastAsia="en-US"/>
        </w:rPr>
        <w:t xml:space="preserve"> </w:t>
      </w:r>
      <w:r w:rsidR="00602C67">
        <w:rPr>
          <w:rFonts w:ascii="Times New Roman" w:eastAsia="宋体" w:hAnsi="Times New Roman" w:cs="Times New Roman"/>
          <w:lang w:eastAsia="en-US"/>
        </w:rPr>
        <w:t>the insertion loss</w:t>
      </w:r>
      <w:r w:rsidR="00564638">
        <w:rPr>
          <w:rFonts w:ascii="Times New Roman" w:eastAsia="宋体" w:hAnsi="Times New Roman" w:cs="Times New Roman"/>
          <w:lang w:eastAsia="en-US"/>
        </w:rPr>
        <w:t xml:space="preserve">, </w:t>
      </w:r>
      <w:r w:rsidR="00564638" w:rsidRPr="00F301FE">
        <w:rPr>
          <w:rFonts w:ascii="Times New Roman" w:eastAsia="宋体" w:hAnsi="Times New Roman" w:cs="Times New Roman"/>
          <w:lang w:eastAsia="en-US"/>
        </w:rPr>
        <w:t>resulting in a residual power imbalance.</w:t>
      </w:r>
      <w:r w:rsidR="00564638">
        <w:rPr>
          <w:rFonts w:ascii="Segoe UI" w:hAnsi="Segoe UI" w:cs="Segoe UI"/>
          <w:shd w:val="clear" w:color="auto" w:fill="FFFFFF"/>
        </w:rPr>
        <w:t xml:space="preserve"> </w:t>
      </w:r>
      <w:r w:rsidR="00322812" w:rsidRPr="00F301FE">
        <w:rPr>
          <w:rFonts w:ascii="Times New Roman" w:eastAsia="宋体" w:hAnsi="Times New Roman" w:cs="Times New Roman"/>
          <w:lang w:eastAsia="en-US"/>
        </w:rPr>
        <w:t xml:space="preserve">For example, for PC3 with two ports, when the primary port power is </w:t>
      </w:r>
      <w:r w:rsidR="00322812">
        <w:rPr>
          <w:rFonts w:ascii="Times New Roman" w:eastAsia="宋体" w:hAnsi="Times New Roman" w:cs="Times New Roman"/>
          <w:lang w:eastAsia="en-US"/>
        </w:rPr>
        <w:t>above</w:t>
      </w:r>
      <w:r w:rsidR="00322812" w:rsidRPr="00F301FE">
        <w:rPr>
          <w:rFonts w:ascii="Times New Roman" w:eastAsia="宋体" w:hAnsi="Times New Roman" w:cs="Times New Roman"/>
          <w:lang w:eastAsia="en-US"/>
        </w:rPr>
        <w:t xml:space="preserve"> (23 dBm - </w:t>
      </w:r>
      <w:r w:rsidR="00322812" w:rsidRPr="002131B0">
        <w:rPr>
          <w:rFonts w:ascii="Times New Roman" w:hAnsi="Times New Roman" w:cs="Times New Roman"/>
        </w:rPr>
        <w:t>∆T</w:t>
      </w:r>
      <w:r w:rsidR="00322812" w:rsidRPr="002131B0">
        <w:rPr>
          <w:rFonts w:ascii="Times New Roman" w:hAnsi="Times New Roman" w:cs="Times New Roman"/>
          <w:vertAlign w:val="subscript"/>
        </w:rPr>
        <w:t>RxSRS,1</w:t>
      </w:r>
      <w:r w:rsidR="00322812" w:rsidRPr="00F301FE">
        <w:rPr>
          <w:rFonts w:ascii="Times New Roman" w:eastAsia="宋体" w:hAnsi="Times New Roman" w:cs="Times New Roman"/>
          <w:lang w:eastAsia="en-US"/>
        </w:rPr>
        <w:t>)</w:t>
      </w:r>
      <w:r w:rsidR="00322812">
        <w:rPr>
          <w:rFonts w:ascii="Times New Roman" w:eastAsia="宋体" w:hAnsi="Times New Roman" w:cs="Times New Roman"/>
          <w:lang w:eastAsia="en-US"/>
        </w:rPr>
        <w:t xml:space="preserve"> and </w:t>
      </w:r>
      <w:r w:rsidR="00322812" w:rsidRPr="002131B0">
        <w:rPr>
          <w:rFonts w:ascii="Times New Roman" w:hAnsi="Times New Roman" w:cs="Times New Roman"/>
        </w:rPr>
        <w:t>∆T</w:t>
      </w:r>
      <w:r w:rsidR="00322812" w:rsidRPr="002131B0">
        <w:rPr>
          <w:rFonts w:ascii="Times New Roman" w:hAnsi="Times New Roman" w:cs="Times New Roman"/>
          <w:vertAlign w:val="subscript"/>
        </w:rPr>
        <w:t>RxSRS,1</w:t>
      </w:r>
      <w:r w:rsidR="00322812">
        <w:rPr>
          <w:rFonts w:ascii="Times New Roman" w:hAnsi="Times New Roman" w:cs="Times New Roman"/>
          <w:vertAlign w:val="subscript"/>
        </w:rPr>
        <w:t xml:space="preserve"> </w:t>
      </w:r>
      <w:r w:rsidR="00322812">
        <w:rPr>
          <w:rFonts w:ascii="Times New Roman" w:eastAsia="宋体" w:hAnsi="Times New Roman" w:cs="Times New Roman"/>
          <w:lang w:eastAsia="en-US"/>
        </w:rPr>
        <w:t xml:space="preserve">is 3 dB, </w:t>
      </w:r>
      <w:r w:rsidR="00BF6E8B">
        <w:rPr>
          <w:rFonts w:ascii="Times New Roman" w:eastAsia="宋体" w:hAnsi="Times New Roman" w:cs="Times New Roman"/>
          <w:lang w:eastAsia="en-US"/>
        </w:rPr>
        <w:t xml:space="preserve">if the </w:t>
      </w:r>
      <w:r w:rsidR="00322812">
        <w:rPr>
          <w:rFonts w:ascii="Times New Roman" w:eastAsia="宋体" w:hAnsi="Times New Roman" w:cs="Times New Roman"/>
          <w:lang w:eastAsia="en-US"/>
        </w:rPr>
        <w:t>primary port</w:t>
      </w:r>
      <w:r w:rsidR="00BF6E8B">
        <w:rPr>
          <w:rFonts w:ascii="Times New Roman" w:eastAsia="宋体" w:hAnsi="Times New Roman" w:cs="Times New Roman"/>
          <w:lang w:eastAsia="en-US"/>
        </w:rPr>
        <w:t xml:space="preserve"> power</w:t>
      </w:r>
      <w:r w:rsidR="00322812">
        <w:rPr>
          <w:rFonts w:ascii="Times New Roman" w:eastAsia="宋体" w:hAnsi="Times New Roman" w:cs="Times New Roman"/>
          <w:lang w:eastAsia="en-US"/>
        </w:rPr>
        <w:t xml:space="preserve"> is 21, 22 or 23 dBm, </w:t>
      </w:r>
      <w:r w:rsidR="00322812" w:rsidRPr="00F301FE">
        <w:rPr>
          <w:rFonts w:ascii="Times New Roman" w:eastAsia="宋体" w:hAnsi="Times New Roman" w:cs="Times New Roman"/>
          <w:lang w:eastAsia="en-US"/>
        </w:rPr>
        <w:t>the secondary port power</w:t>
      </w:r>
      <w:r w:rsidR="00322812">
        <w:rPr>
          <w:rFonts w:ascii="Times New Roman" w:eastAsia="宋体" w:hAnsi="Times New Roman" w:cs="Times New Roman"/>
          <w:lang w:eastAsia="en-US"/>
        </w:rPr>
        <w:t xml:space="preserve"> </w:t>
      </w:r>
      <w:r w:rsidR="00BF6E8B">
        <w:rPr>
          <w:rFonts w:ascii="Times New Roman" w:eastAsia="宋体" w:hAnsi="Times New Roman" w:cs="Times New Roman"/>
          <w:lang w:eastAsia="en-US"/>
        </w:rPr>
        <w:t>would be</w:t>
      </w:r>
      <w:r w:rsidR="00322812">
        <w:rPr>
          <w:rFonts w:ascii="Times New Roman" w:eastAsia="宋体" w:hAnsi="Times New Roman" w:cs="Times New Roman"/>
          <w:lang w:eastAsia="en-US"/>
        </w:rPr>
        <w:t xml:space="preserve"> 20 dBm, 20 dBm and 20 dBm, respectively.</w:t>
      </w:r>
      <w:r w:rsidR="00BF6E8B" w:rsidRPr="00BF6E8B">
        <w:rPr>
          <w:rFonts w:ascii="Times New Roman" w:hAnsi="Times New Roman" w:cs="Times New Roman"/>
        </w:rPr>
        <w:t xml:space="preserve"> </w:t>
      </w:r>
      <w:r w:rsidR="00BF6E8B">
        <w:rPr>
          <w:rFonts w:ascii="Times New Roman" w:hAnsi="Times New Roman" w:cs="Times New Roman"/>
        </w:rPr>
        <w:t>Thus, the</w:t>
      </w:r>
      <w:r w:rsidR="00BF6E8B" w:rsidRPr="002131B0">
        <w:rPr>
          <w:rFonts w:ascii="Times New Roman" w:hAnsi="Times New Roman" w:cs="Times New Roman"/>
        </w:rPr>
        <w:t xml:space="preserve"> actual </w:t>
      </w:r>
      <w:r w:rsidR="00BF6E8B">
        <w:rPr>
          <w:rFonts w:ascii="Times New Roman" w:hAnsi="Times New Roman" w:cs="Times New Roman"/>
        </w:rPr>
        <w:t xml:space="preserve">power </w:t>
      </w:r>
      <w:r w:rsidR="00BF6E8B" w:rsidRPr="002131B0">
        <w:rPr>
          <w:rFonts w:ascii="Times New Roman" w:hAnsi="Times New Roman" w:cs="Times New Roman"/>
        </w:rPr>
        <w:t>deltas</w:t>
      </w:r>
      <w:r w:rsidR="00D608AF">
        <w:rPr>
          <w:rFonts w:ascii="Times New Roman" w:hAnsi="Times New Roman" w:cs="Times New Roman"/>
        </w:rPr>
        <w:t xml:space="preserve">, i.e., the remaining insertion loss, </w:t>
      </w:r>
      <w:r w:rsidR="00BF6E8B" w:rsidRPr="002131B0">
        <w:rPr>
          <w:rFonts w:ascii="Times New Roman" w:hAnsi="Times New Roman" w:cs="Times New Roman"/>
        </w:rPr>
        <w:t xml:space="preserve">are 1, 2 or 3 dB depending </w:t>
      </w:r>
      <w:r w:rsidR="00BF6E8B" w:rsidRPr="00BF6E8B">
        <w:rPr>
          <w:rFonts w:ascii="Times New Roman" w:hAnsi="Times New Roman" w:cs="Times New Roman"/>
        </w:rPr>
        <w:t>on the primary reference port power</w:t>
      </w:r>
      <w:r w:rsidR="00BF6E8B">
        <w:rPr>
          <w:rFonts w:ascii="Times New Roman" w:hAnsi="Times New Roman" w:cs="Times New Roman"/>
        </w:rPr>
        <w:t>.</w:t>
      </w:r>
      <w:r w:rsidR="00F80842">
        <w:rPr>
          <w:rFonts w:ascii="Times New Roman" w:hAnsi="Times New Roman" w:cs="Times New Roman"/>
        </w:rPr>
        <w:t xml:space="preserve"> </w:t>
      </w:r>
      <w:r w:rsidR="00D608AF" w:rsidRPr="00635013">
        <w:rPr>
          <w:rFonts w:ascii="Times New Roman" w:hAnsi="Times New Roman" w:cs="Times New Roman"/>
        </w:rPr>
        <w:t>It means that even though the insertion loss ∆T</w:t>
      </w:r>
      <w:r w:rsidR="00D608AF" w:rsidRPr="00635013">
        <w:rPr>
          <w:rFonts w:ascii="Times New Roman" w:hAnsi="Times New Roman" w:cs="Times New Roman"/>
          <w:vertAlign w:val="subscript"/>
        </w:rPr>
        <w:t>RxSRS,1</w:t>
      </w:r>
      <w:r w:rsidR="00D608AF" w:rsidRPr="00635013">
        <w:rPr>
          <w:rFonts w:ascii="Times New Roman" w:hAnsi="Times New Roman" w:cs="Times New Roman"/>
        </w:rPr>
        <w:t xml:space="preserve"> is 3 dB, the values that network uses for correcting DL channel estimation may not always exactly follow </w:t>
      </w:r>
      <w:r w:rsidR="00D608AF" w:rsidRPr="002131B0">
        <w:rPr>
          <w:rFonts w:ascii="Times New Roman" w:hAnsi="Times New Roman" w:cs="Times New Roman"/>
        </w:rPr>
        <w:t>∆T</w:t>
      </w:r>
      <w:r w:rsidR="00D608AF" w:rsidRPr="002131B0">
        <w:rPr>
          <w:rFonts w:ascii="Times New Roman" w:hAnsi="Times New Roman" w:cs="Times New Roman"/>
          <w:vertAlign w:val="subscript"/>
        </w:rPr>
        <w:t>RxSRS,</w:t>
      </w:r>
      <w:r w:rsidR="00D608AF">
        <w:rPr>
          <w:rFonts w:ascii="Times New Roman" w:hAnsi="Times New Roman" w:cs="Times New Roman"/>
          <w:vertAlign w:val="subscript"/>
        </w:rPr>
        <w:t>p</w:t>
      </w:r>
      <w:r w:rsidR="003C4EEF">
        <w:rPr>
          <w:rFonts w:ascii="Times New Roman" w:hAnsi="Times New Roman" w:cs="Times New Roman"/>
        </w:rPr>
        <w:t>.</w:t>
      </w:r>
      <w:r w:rsidR="0038487D">
        <w:rPr>
          <w:rFonts w:ascii="Times New Roman" w:hAnsi="Times New Roman" w:cs="Times New Roman"/>
        </w:rPr>
        <w:t xml:space="preserve"> The power imbalance issue </w:t>
      </w:r>
      <w:r w:rsidR="0038487D" w:rsidRPr="0038487D">
        <w:rPr>
          <w:rFonts w:ascii="Times New Roman" w:hAnsi="Times New Roman" w:cs="Times New Roman"/>
        </w:rPr>
        <w:t>is exacerbated by the support for a higher number of antennas and upper mid-band spectrum in 6GR</w:t>
      </w:r>
      <w:r w:rsidR="0038487D">
        <w:rPr>
          <w:rFonts w:ascii="Times New Roman" w:hAnsi="Times New Roman" w:cs="Times New Roman"/>
        </w:rPr>
        <w:t xml:space="preserve">, for example, </w:t>
      </w:r>
      <w:r w:rsidR="00C45E93">
        <w:rPr>
          <w:rFonts w:ascii="Times New Roman" w:hAnsi="Times New Roman" w:cs="Times New Roman"/>
        </w:rPr>
        <w:t>an</w:t>
      </w:r>
      <w:r w:rsidR="0038487D">
        <w:rPr>
          <w:rFonts w:ascii="Times New Roman" w:hAnsi="Times New Roman" w:cs="Times New Roman"/>
        </w:rPr>
        <w:t xml:space="preserve"> 8Rx UE operating </w:t>
      </w:r>
      <w:r w:rsidR="00C45E93">
        <w:rPr>
          <w:rFonts w:ascii="Times New Roman" w:hAnsi="Times New Roman" w:cs="Times New Roman"/>
        </w:rPr>
        <w:t>in the</w:t>
      </w:r>
      <w:r w:rsidR="0038487D">
        <w:rPr>
          <w:rFonts w:ascii="Times New Roman" w:hAnsi="Times New Roman" w:cs="Times New Roman"/>
        </w:rPr>
        <w:t xml:space="preserve"> U6G</w:t>
      </w:r>
      <w:r w:rsidR="0038487D" w:rsidRPr="0038487D">
        <w:rPr>
          <w:rFonts w:ascii="Times New Roman" w:hAnsi="Times New Roman" w:cs="Times New Roman"/>
        </w:rPr>
        <w:t>.</w:t>
      </w:r>
    </w:p>
    <w:p w14:paraId="68F1CF72" w14:textId="0F7C404E" w:rsidR="00DC5A4F" w:rsidRPr="00F301FE" w:rsidRDefault="00DC5A4F" w:rsidP="00C41C7C">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Observation 4</w:t>
      </w:r>
      <w:r w:rsidRPr="00F301FE">
        <w:rPr>
          <w:rFonts w:ascii="Times New Roman" w:eastAsia="宋体" w:hAnsi="Times New Roman" w:cs="Times New Roman"/>
          <w:b/>
          <w:i/>
          <w:lang w:eastAsia="en-US"/>
        </w:rPr>
        <w:t>: If SRS power imbalance is well compensated, the coverage of antenna switching SRS can be extended</w:t>
      </w:r>
      <w:r>
        <w:rPr>
          <w:rFonts w:ascii="Times New Roman" w:eastAsia="宋体" w:hAnsi="Times New Roman" w:cs="Times New Roman"/>
          <w:b/>
          <w:i/>
          <w:lang w:eastAsia="en-US"/>
        </w:rPr>
        <w:t>, without relying on CSI-RS</w:t>
      </w:r>
      <w:r w:rsidRPr="00F301FE">
        <w:rPr>
          <w:rFonts w:ascii="Times New Roman" w:eastAsia="宋体" w:hAnsi="Times New Roman" w:cs="Times New Roman"/>
          <w:b/>
          <w:i/>
          <w:lang w:eastAsia="en-US"/>
        </w:rPr>
        <w:t>.</w:t>
      </w:r>
    </w:p>
    <w:p w14:paraId="3331D8E2" w14:textId="149E39C0" w:rsidR="00322812" w:rsidRDefault="00322812" w:rsidP="00C41C7C">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In Case </w:t>
      </w:r>
      <w:r w:rsidR="003B65E2">
        <w:rPr>
          <w:rFonts w:ascii="Times New Roman" w:eastAsia="宋体" w:hAnsi="Times New Roman" w:cs="Times New Roman"/>
          <w:lang w:eastAsia="en-US"/>
        </w:rPr>
        <w:t>3</w:t>
      </w:r>
      <w:r>
        <w:rPr>
          <w:rFonts w:ascii="Times New Roman" w:eastAsia="宋体" w:hAnsi="Times New Roman" w:cs="Times New Roman"/>
          <w:lang w:eastAsia="en-US"/>
        </w:rPr>
        <w:t>,</w:t>
      </w:r>
      <w:r w:rsidR="00DF1CDF">
        <w:rPr>
          <w:rFonts w:ascii="Times New Roman" w:eastAsia="宋体" w:hAnsi="Times New Roman" w:cs="Times New Roman"/>
          <w:lang w:eastAsia="en-US"/>
        </w:rPr>
        <w:t xml:space="preserve"> </w:t>
      </w:r>
      <w:r w:rsidR="00752539">
        <w:rPr>
          <w:rFonts w:ascii="Times New Roman" w:eastAsia="宋体" w:hAnsi="Times New Roman" w:cs="Times New Roman"/>
          <w:lang w:eastAsia="en-US"/>
        </w:rPr>
        <w:t>the scenario of focus is that l</w:t>
      </w:r>
      <w:r w:rsidR="00D608AF" w:rsidRPr="00D608AF">
        <w:rPr>
          <w:rFonts w:ascii="Times New Roman" w:eastAsia="宋体" w:hAnsi="Times New Roman" w:cs="Times New Roman"/>
          <w:lang w:eastAsia="en-US"/>
        </w:rPr>
        <w:t>onger intervals required for CSI acquisition from SRS with frequency hopping</w:t>
      </w:r>
      <w:r w:rsidR="00DF1CDF">
        <w:rPr>
          <w:rFonts w:ascii="Times New Roman" w:eastAsia="宋体" w:hAnsi="Times New Roman" w:cs="Times New Roman"/>
          <w:lang w:eastAsia="en-US"/>
        </w:rPr>
        <w:t xml:space="preserve">. This channel aging issue is </w:t>
      </w:r>
      <w:r w:rsidR="00D608AF" w:rsidRPr="00D608AF">
        <w:rPr>
          <w:rFonts w:ascii="Times New Roman" w:eastAsia="宋体" w:hAnsi="Times New Roman" w:cs="Times New Roman"/>
          <w:lang w:eastAsia="en-US"/>
        </w:rPr>
        <w:t>exacerbate</w:t>
      </w:r>
      <w:r w:rsidR="00DF1CDF">
        <w:rPr>
          <w:rFonts w:ascii="Times New Roman" w:eastAsia="宋体" w:hAnsi="Times New Roman" w:cs="Times New Roman"/>
          <w:lang w:eastAsia="en-US"/>
        </w:rPr>
        <w:t>d by the support f</w:t>
      </w:r>
      <w:r w:rsidR="00D608AF" w:rsidRPr="00D608AF">
        <w:rPr>
          <w:rFonts w:ascii="Times New Roman" w:eastAsia="宋体" w:hAnsi="Times New Roman" w:cs="Times New Roman"/>
          <w:lang w:eastAsia="en-US"/>
        </w:rPr>
        <w:t>or</w:t>
      </w:r>
      <w:r w:rsidR="00DF1CDF">
        <w:rPr>
          <w:rFonts w:ascii="Times New Roman" w:eastAsia="宋体" w:hAnsi="Times New Roman" w:cs="Times New Roman"/>
          <w:lang w:eastAsia="en-US"/>
        </w:rPr>
        <w:t xml:space="preserve"> a</w:t>
      </w:r>
      <w:r w:rsidR="00D608AF" w:rsidRPr="00D608AF">
        <w:rPr>
          <w:rFonts w:ascii="Times New Roman" w:eastAsia="宋体" w:hAnsi="Times New Roman" w:cs="Times New Roman"/>
          <w:lang w:eastAsia="en-US"/>
        </w:rPr>
        <w:t xml:space="preserve"> larger bandwidth, more antennas at UE to be sounded, and a larger number of UEs with emerging services in a cell - all of which align with the evolving directions of 6GR.</w:t>
      </w:r>
      <w:r w:rsidR="003B65E2">
        <w:rPr>
          <w:rFonts w:ascii="Times New Roman" w:eastAsia="宋体" w:hAnsi="Times New Roman" w:cs="Times New Roman"/>
          <w:lang w:eastAsia="en-US"/>
        </w:rPr>
        <w:t xml:space="preserve"> </w:t>
      </w:r>
      <w:r w:rsidR="00ED0A21" w:rsidRPr="00ED0A21">
        <w:rPr>
          <w:rFonts w:ascii="Times New Roman" w:eastAsia="宋体" w:hAnsi="Times New Roman" w:cs="Times New Roman"/>
          <w:lang w:eastAsia="en-US"/>
        </w:rPr>
        <w:t>Leveraging other RSs - for example, the UL DMRS - in a complementary fashion through configured or dynamically scheduled PUSCHs enables more flexible updates of CSI.</w:t>
      </w:r>
      <w:r w:rsidR="00ED0A21">
        <w:rPr>
          <w:rFonts w:ascii="Times New Roman" w:eastAsia="宋体" w:hAnsi="Times New Roman" w:cs="Times New Roman"/>
          <w:lang w:eastAsia="en-US"/>
        </w:rPr>
        <w:t xml:space="preserve"> </w:t>
      </w:r>
      <w:r w:rsidR="00ED0A21" w:rsidRPr="00ED0A21">
        <w:rPr>
          <w:rFonts w:ascii="Times New Roman" w:eastAsia="宋体" w:hAnsi="Times New Roman" w:cs="Times New Roman"/>
          <w:lang w:eastAsia="en-US"/>
        </w:rPr>
        <w:t xml:space="preserve">By using AI and </w:t>
      </w:r>
      <w:r w:rsidR="00F36E04" w:rsidRPr="00F36E04">
        <w:rPr>
          <w:rFonts w:ascii="Times New Roman" w:eastAsia="宋体" w:hAnsi="Times New Roman" w:cs="Times New Roman"/>
          <w:lang w:eastAsia="en-US"/>
        </w:rPr>
        <w:t>occasionally present</w:t>
      </w:r>
      <w:r w:rsidR="00F36E04">
        <w:rPr>
          <w:rFonts w:ascii="Times New Roman" w:eastAsia="宋体" w:hAnsi="Times New Roman" w:cs="Times New Roman"/>
          <w:lang w:eastAsia="en-US"/>
        </w:rPr>
        <w:t xml:space="preserve"> </w:t>
      </w:r>
      <w:r w:rsidR="00ED0A21" w:rsidRPr="00ED0A21">
        <w:rPr>
          <w:rFonts w:ascii="Times New Roman" w:eastAsia="宋体" w:hAnsi="Times New Roman" w:cs="Times New Roman"/>
          <w:lang w:eastAsia="en-US"/>
        </w:rPr>
        <w:t xml:space="preserve">UL DMRS to perform CSI prediction, this channel aging issue could be </w:t>
      </w:r>
      <w:r w:rsidR="00720807">
        <w:rPr>
          <w:rFonts w:ascii="Times New Roman" w:eastAsia="宋体" w:hAnsi="Times New Roman" w:cs="Times New Roman"/>
          <w:lang w:eastAsia="en-US"/>
        </w:rPr>
        <w:t>re</w:t>
      </w:r>
      <w:r w:rsidR="00ED0A21" w:rsidRPr="00ED0A21">
        <w:rPr>
          <w:rFonts w:ascii="Times New Roman" w:eastAsia="宋体" w:hAnsi="Times New Roman" w:cs="Times New Roman"/>
          <w:lang w:eastAsia="en-US"/>
        </w:rPr>
        <w:t>solved.</w:t>
      </w:r>
      <w:r w:rsidR="00ED0A21">
        <w:rPr>
          <w:rFonts w:ascii="Times New Roman" w:eastAsia="宋体" w:hAnsi="Times New Roman" w:cs="Times New Roman"/>
          <w:lang w:eastAsia="en-US"/>
        </w:rPr>
        <w:t xml:space="preserve"> The detailed solution can be found in our companion paper </w:t>
      </w:r>
      <w:r w:rsidR="00720807">
        <w:rPr>
          <w:rFonts w:ascii="Times New Roman" w:eastAsia="宋体" w:hAnsi="Times New Roman" w:cs="Times New Roman"/>
          <w:lang w:eastAsia="en-US"/>
        </w:rPr>
        <w:t>submitted to</w:t>
      </w:r>
      <w:r w:rsidR="00ED0A21">
        <w:rPr>
          <w:rFonts w:ascii="Times New Roman" w:eastAsia="宋体" w:hAnsi="Times New Roman" w:cs="Times New Roman"/>
          <w:lang w:eastAsia="en-US"/>
        </w:rPr>
        <w:t xml:space="preserve"> RAN1</w:t>
      </w:r>
      <w:r w:rsidR="00720807">
        <w:rPr>
          <w:rFonts w:ascii="Times New Roman" w:eastAsia="宋体" w:hAnsi="Times New Roman" w:cs="Times New Roman"/>
          <w:lang w:eastAsia="en-US"/>
        </w:rPr>
        <w:t xml:space="preserve"> </w:t>
      </w:r>
      <w:r w:rsidR="00720807" w:rsidRPr="00F301FE">
        <w:rPr>
          <w:rFonts w:ascii="Times New Roman" w:eastAsia="宋体" w:hAnsi="Times New Roman" w:cs="Times New Roman"/>
          <w:lang w:eastAsia="en-US"/>
        </w:rPr>
        <w:t>[</w:t>
      </w:r>
      <w:r w:rsidR="0045788F">
        <w:rPr>
          <w:rFonts w:ascii="Times New Roman" w:eastAsia="宋体" w:hAnsi="Times New Roman" w:cs="Times New Roman"/>
          <w:lang w:eastAsia="en-US"/>
        </w:rPr>
        <w:t>4</w:t>
      </w:r>
      <w:r w:rsidR="00720807" w:rsidRPr="00F301FE">
        <w:rPr>
          <w:rFonts w:ascii="Times New Roman" w:eastAsia="宋体" w:hAnsi="Times New Roman" w:cs="Times New Roman"/>
          <w:lang w:eastAsia="en-US"/>
        </w:rPr>
        <w:t>]</w:t>
      </w:r>
      <w:r w:rsidR="00ED0A21" w:rsidRPr="00F301FE">
        <w:rPr>
          <w:rFonts w:ascii="Times New Roman" w:eastAsia="宋体" w:hAnsi="Times New Roman" w:cs="Times New Roman"/>
          <w:lang w:eastAsia="en-US"/>
        </w:rPr>
        <w:t>.</w:t>
      </w:r>
      <w:r w:rsidR="00ED0A21">
        <w:rPr>
          <w:rFonts w:ascii="Times New Roman" w:eastAsia="宋体" w:hAnsi="Times New Roman" w:cs="Times New Roman"/>
          <w:lang w:eastAsia="en-US"/>
        </w:rPr>
        <w:t xml:space="preserve"> </w:t>
      </w:r>
    </w:p>
    <w:p w14:paraId="37085D9A" w14:textId="62CB3511" w:rsidR="00BA760D" w:rsidRPr="00F301FE" w:rsidRDefault="00BA760D" w:rsidP="00C41C7C">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635013">
        <w:rPr>
          <w:rFonts w:ascii="Times New Roman" w:eastAsia="宋体" w:hAnsi="Times New Roman" w:cs="Times New Roman"/>
          <w:b/>
          <w:i/>
          <w:u w:val="single"/>
          <w:lang w:eastAsia="en-US"/>
        </w:rPr>
        <w:t xml:space="preserve">Observation </w:t>
      </w:r>
      <w:r>
        <w:rPr>
          <w:rFonts w:ascii="Times New Roman" w:eastAsia="宋体" w:hAnsi="Times New Roman" w:cs="Times New Roman"/>
          <w:b/>
          <w:i/>
          <w:u w:val="single"/>
          <w:lang w:eastAsia="en-US"/>
        </w:rPr>
        <w:t>5</w:t>
      </w:r>
      <w:r w:rsidRPr="00635013">
        <w:rPr>
          <w:rFonts w:ascii="Times New Roman" w:eastAsia="宋体" w:hAnsi="Times New Roman" w:cs="Times New Roman"/>
          <w:b/>
          <w:i/>
          <w:lang w:eastAsia="en-US"/>
        </w:rPr>
        <w:t xml:space="preserve">: If SRS </w:t>
      </w:r>
      <w:r>
        <w:rPr>
          <w:rFonts w:ascii="Times New Roman" w:eastAsia="宋体" w:hAnsi="Times New Roman" w:cs="Times New Roman"/>
          <w:b/>
          <w:i/>
          <w:lang w:eastAsia="en-US"/>
        </w:rPr>
        <w:t>channel aging</w:t>
      </w:r>
      <w:r w:rsidRPr="00635013">
        <w:rPr>
          <w:rFonts w:ascii="Times New Roman" w:eastAsia="宋体" w:hAnsi="Times New Roman" w:cs="Times New Roman"/>
          <w:b/>
          <w:i/>
          <w:lang w:eastAsia="en-US"/>
        </w:rPr>
        <w:t xml:space="preserve"> is well </w:t>
      </w:r>
      <w:r>
        <w:rPr>
          <w:rFonts w:ascii="Times New Roman" w:eastAsia="宋体" w:hAnsi="Times New Roman" w:cs="Times New Roman"/>
          <w:b/>
          <w:i/>
          <w:lang w:eastAsia="en-US"/>
        </w:rPr>
        <w:t>resolved</w:t>
      </w:r>
      <w:r w:rsidRPr="00635013">
        <w:rPr>
          <w:rFonts w:ascii="Times New Roman" w:eastAsia="宋体" w:hAnsi="Times New Roman" w:cs="Times New Roman"/>
          <w:b/>
          <w:i/>
          <w:lang w:eastAsia="en-US"/>
        </w:rPr>
        <w:t>, the coverage of antenna switching SRS can be extended</w:t>
      </w:r>
      <w:r>
        <w:rPr>
          <w:rFonts w:ascii="Times New Roman" w:eastAsia="宋体" w:hAnsi="Times New Roman" w:cs="Times New Roman"/>
          <w:b/>
          <w:i/>
          <w:lang w:eastAsia="en-US"/>
        </w:rPr>
        <w:t>, without relying on CSI-RS</w:t>
      </w:r>
      <w:r w:rsidRPr="00635013">
        <w:rPr>
          <w:rFonts w:ascii="Times New Roman" w:eastAsia="宋体" w:hAnsi="Times New Roman" w:cs="Times New Roman"/>
          <w:b/>
          <w:i/>
          <w:lang w:eastAsia="en-US"/>
        </w:rPr>
        <w:t>.</w:t>
      </w:r>
    </w:p>
    <w:p w14:paraId="47C805BC" w14:textId="4D47307F" w:rsidR="00D608AF" w:rsidRPr="00F301FE" w:rsidRDefault="00D608AF"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In Case 4, </w:t>
      </w:r>
      <w:r w:rsidR="00720807">
        <w:rPr>
          <w:rFonts w:ascii="Times New Roman" w:eastAsia="宋体" w:hAnsi="Times New Roman" w:cs="Times New Roman"/>
          <w:lang w:eastAsia="en-US"/>
        </w:rPr>
        <w:t>w</w:t>
      </w:r>
      <w:r w:rsidR="00720807" w:rsidRPr="00720807">
        <w:rPr>
          <w:rFonts w:ascii="Times New Roman" w:eastAsia="宋体" w:hAnsi="Times New Roman" w:cs="Times New Roman"/>
          <w:lang w:eastAsia="en-US"/>
        </w:rPr>
        <w:t>e consider a coverage-limited scenario in which the primary port reaches its maximum transmission power</w:t>
      </w:r>
      <w:r w:rsidR="00720807">
        <w:rPr>
          <w:rFonts w:ascii="Times New Roman" w:eastAsia="宋体" w:hAnsi="Times New Roman" w:cs="Times New Roman"/>
          <w:lang w:eastAsia="en-US"/>
        </w:rPr>
        <w:t xml:space="preserve">, </w:t>
      </w:r>
      <w:r w:rsidR="00720807" w:rsidRPr="00720807">
        <w:rPr>
          <w:rFonts w:ascii="Times New Roman" w:eastAsia="宋体" w:hAnsi="Times New Roman" w:cs="Times New Roman"/>
          <w:lang w:eastAsia="en-US"/>
        </w:rPr>
        <w:t>and even in the absence of power imbalance</w:t>
      </w:r>
      <w:r w:rsidR="00273F44">
        <w:rPr>
          <w:rFonts w:ascii="Times New Roman" w:eastAsia="宋体" w:hAnsi="Times New Roman" w:cs="Times New Roman"/>
          <w:lang w:eastAsia="en-US"/>
        </w:rPr>
        <w:t xml:space="preserve"> and channel aging</w:t>
      </w:r>
      <w:r w:rsidR="00720807" w:rsidRPr="00720807">
        <w:rPr>
          <w:rFonts w:ascii="Times New Roman" w:eastAsia="宋体" w:hAnsi="Times New Roman" w:cs="Times New Roman"/>
          <w:lang w:eastAsia="en-US"/>
        </w:rPr>
        <w:t>, the accuracy of CSI derived from SRS is unacceptable.</w:t>
      </w:r>
      <w:r w:rsidR="00720807">
        <w:rPr>
          <w:rFonts w:ascii="Times New Roman" w:eastAsia="宋体" w:hAnsi="Times New Roman" w:cs="Times New Roman"/>
          <w:lang w:eastAsia="en-US"/>
        </w:rPr>
        <w:t xml:space="preserve"> In this scenario, fusion of CSI-RS and SRS could be a candidate solution</w:t>
      </w:r>
      <w:r w:rsidR="000B4F21">
        <w:rPr>
          <w:rFonts w:ascii="Times New Roman" w:eastAsia="宋体" w:hAnsi="Times New Roman" w:cs="Times New Roman"/>
          <w:lang w:eastAsia="en-US"/>
        </w:rPr>
        <w:t xml:space="preserve"> to achieve high-accuracy CSI</w:t>
      </w:r>
      <w:r w:rsidR="008B1895">
        <w:rPr>
          <w:rFonts w:ascii="Times New Roman" w:eastAsia="宋体" w:hAnsi="Times New Roman" w:cs="Times New Roman"/>
          <w:lang w:eastAsia="en-US"/>
        </w:rPr>
        <w:t>.</w:t>
      </w:r>
      <w:r w:rsidR="00720807">
        <w:rPr>
          <w:rFonts w:ascii="Times New Roman" w:eastAsia="宋体" w:hAnsi="Times New Roman" w:cs="Times New Roman"/>
          <w:lang w:eastAsia="en-US"/>
        </w:rPr>
        <w:t xml:space="preserve"> </w:t>
      </w:r>
    </w:p>
    <w:p w14:paraId="07C91106" w14:textId="334606CC" w:rsidR="00022443" w:rsidRDefault="00022443" w:rsidP="00022443">
      <w:pPr>
        <w:pStyle w:val="Heading2"/>
        <w:numPr>
          <w:ilvl w:val="1"/>
          <w:numId w:val="3"/>
        </w:numPr>
        <w:rPr>
          <w:rFonts w:ascii="Times New Roman" w:hAnsi="Times New Roman"/>
          <w:b/>
          <w:sz w:val="24"/>
          <w:szCs w:val="24"/>
        </w:rPr>
      </w:pPr>
      <w:r>
        <w:rPr>
          <w:rFonts w:ascii="Times New Roman" w:hAnsi="Times New Roman"/>
          <w:b/>
          <w:sz w:val="24"/>
          <w:szCs w:val="24"/>
        </w:rPr>
        <w:t xml:space="preserve">AI </w:t>
      </w:r>
      <w:r w:rsidR="009714F6">
        <w:rPr>
          <w:rFonts w:ascii="Times New Roman" w:hAnsi="Times New Roman"/>
          <w:b/>
          <w:sz w:val="24"/>
          <w:szCs w:val="24"/>
        </w:rPr>
        <w:t>based</w:t>
      </w:r>
      <w:r>
        <w:rPr>
          <w:rFonts w:ascii="Times New Roman" w:hAnsi="Times New Roman"/>
          <w:b/>
          <w:sz w:val="24"/>
          <w:szCs w:val="24"/>
        </w:rPr>
        <w:t xml:space="preserve"> SRS </w:t>
      </w:r>
      <w:r w:rsidR="009714F6">
        <w:rPr>
          <w:rFonts w:ascii="Times New Roman" w:hAnsi="Times New Roman"/>
          <w:b/>
          <w:sz w:val="24"/>
          <w:szCs w:val="24"/>
        </w:rPr>
        <w:t xml:space="preserve">residual </w:t>
      </w:r>
      <w:r>
        <w:rPr>
          <w:rFonts w:ascii="Times New Roman" w:hAnsi="Times New Roman"/>
          <w:b/>
          <w:sz w:val="24"/>
          <w:szCs w:val="24"/>
        </w:rPr>
        <w:t xml:space="preserve">power imbalance compensation </w:t>
      </w:r>
    </w:p>
    <w:p w14:paraId="13434916" w14:textId="67FB72DD" w:rsidR="00022443" w:rsidRPr="00F301FE" w:rsidRDefault="00013115" w:rsidP="00F301FE">
      <w:pPr>
        <w:pStyle w:val="Heading3"/>
        <w:numPr>
          <w:ilvl w:val="2"/>
          <w:numId w:val="3"/>
        </w:numPr>
        <w:rPr>
          <w:rFonts w:ascii="Times New Roman" w:hAnsi="Times New Roman"/>
          <w:b/>
          <w:sz w:val="24"/>
          <w:szCs w:val="24"/>
        </w:rPr>
      </w:pPr>
      <w:r>
        <w:rPr>
          <w:rFonts w:ascii="Times New Roman" w:hAnsi="Times New Roman"/>
          <w:b/>
          <w:sz w:val="24"/>
          <w:szCs w:val="24"/>
        </w:rPr>
        <w:t>Historical discussions on</w:t>
      </w:r>
      <w:r w:rsidR="005A5B0A">
        <w:rPr>
          <w:rFonts w:ascii="Times New Roman" w:hAnsi="Times New Roman"/>
          <w:b/>
          <w:sz w:val="24"/>
          <w:szCs w:val="24"/>
        </w:rPr>
        <w:t xml:space="preserve"> </w:t>
      </w:r>
      <w:r w:rsidR="00022443" w:rsidRPr="00635013">
        <w:rPr>
          <w:rFonts w:ascii="Times New Roman" w:hAnsi="Times New Roman"/>
          <w:b/>
          <w:sz w:val="24"/>
          <w:szCs w:val="24"/>
        </w:rPr>
        <w:t xml:space="preserve">SRS power imbalance </w:t>
      </w:r>
      <w:r>
        <w:rPr>
          <w:rFonts w:ascii="Times New Roman" w:hAnsi="Times New Roman"/>
          <w:b/>
          <w:sz w:val="24"/>
          <w:szCs w:val="24"/>
        </w:rPr>
        <w:t>in RAN4 and RAN1</w:t>
      </w:r>
    </w:p>
    <w:p w14:paraId="52501F71" w14:textId="6D976A9D" w:rsidR="00B104EF" w:rsidRDefault="00E0681E"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Antenna switching SRS </w:t>
      </w:r>
      <w:r w:rsidR="00EF751C">
        <w:rPr>
          <w:rFonts w:ascii="Times New Roman" w:eastAsia="宋体" w:hAnsi="Times New Roman" w:cs="Times New Roman"/>
          <w:lang w:eastAsia="en-US"/>
        </w:rPr>
        <w:t>was</w:t>
      </w:r>
      <w:r>
        <w:rPr>
          <w:rFonts w:ascii="Times New Roman" w:eastAsia="宋体" w:hAnsi="Times New Roman" w:cs="Times New Roman"/>
          <w:lang w:eastAsia="en-US"/>
        </w:rPr>
        <w:t xml:space="preserve"> introduced </w:t>
      </w:r>
      <w:r w:rsidR="00EF751C">
        <w:rPr>
          <w:rFonts w:ascii="Times New Roman" w:eastAsia="宋体" w:hAnsi="Times New Roman" w:cs="Times New Roman"/>
          <w:lang w:eastAsia="en-US"/>
        </w:rPr>
        <w:t xml:space="preserve">by RAN1, while the power imbalance issue </w:t>
      </w:r>
      <w:r w:rsidR="006E6A17">
        <w:rPr>
          <w:rFonts w:ascii="Times New Roman" w:eastAsia="宋体" w:hAnsi="Times New Roman" w:cs="Times New Roman"/>
          <w:lang w:eastAsia="en-US"/>
        </w:rPr>
        <w:t xml:space="preserve">was </w:t>
      </w:r>
      <w:r w:rsidR="00EF751C">
        <w:rPr>
          <w:rFonts w:ascii="Times New Roman" w:eastAsia="宋体" w:hAnsi="Times New Roman" w:cs="Times New Roman"/>
          <w:lang w:eastAsia="en-US"/>
        </w:rPr>
        <w:t>identified in RAN4</w:t>
      </w:r>
      <w:r>
        <w:rPr>
          <w:rFonts w:ascii="Times New Roman" w:eastAsia="宋体" w:hAnsi="Times New Roman" w:cs="Times New Roman"/>
          <w:lang w:eastAsia="en-US"/>
        </w:rPr>
        <w:t>.</w:t>
      </w:r>
      <w:r w:rsidR="00EF751C">
        <w:rPr>
          <w:rFonts w:ascii="Times New Roman" w:eastAsia="宋体" w:hAnsi="Times New Roman" w:cs="Times New Roman"/>
          <w:lang w:eastAsia="en-US"/>
        </w:rPr>
        <w:t xml:space="preserve"> </w:t>
      </w:r>
      <w:r w:rsidR="00DF2EE7">
        <w:rPr>
          <w:rFonts w:ascii="Times New Roman" w:eastAsia="宋体" w:hAnsi="Times New Roman" w:cs="Times New Roman"/>
          <w:lang w:eastAsia="en-US"/>
        </w:rPr>
        <w:t xml:space="preserve">SRS power imbalance is induced by insertion loss, </w:t>
      </w:r>
      <w:r w:rsidR="00DF2EE7" w:rsidRPr="00EF751C">
        <w:rPr>
          <w:rFonts w:ascii="Times New Roman" w:eastAsia="宋体" w:hAnsi="Times New Roman" w:cs="Times New Roman"/>
          <w:lang w:eastAsia="en-US"/>
        </w:rPr>
        <w:t>specifically, variations in losses arising from differences in switches and antenna traces across diversity branches.</w:t>
      </w:r>
      <w:r w:rsidR="00DF2EE7" w:rsidRPr="00DF2EE7">
        <w:t xml:space="preserve"> </w:t>
      </w:r>
      <w:r w:rsidR="00DF2EE7" w:rsidRPr="00DF2EE7">
        <w:rPr>
          <w:rFonts w:ascii="Times New Roman" w:eastAsia="宋体" w:hAnsi="Times New Roman" w:cs="Times New Roman"/>
          <w:lang w:eastAsia="en-US"/>
        </w:rPr>
        <w:t xml:space="preserve">SRS </w:t>
      </w:r>
      <w:r w:rsidR="00DF2EE7">
        <w:rPr>
          <w:rFonts w:ascii="Times New Roman" w:eastAsia="宋体" w:hAnsi="Times New Roman" w:cs="Times New Roman"/>
          <w:lang w:eastAsia="en-US"/>
        </w:rPr>
        <w:t xml:space="preserve">power </w:t>
      </w:r>
      <w:r w:rsidR="00DF2EE7" w:rsidRPr="00DF2EE7">
        <w:rPr>
          <w:rFonts w:ascii="Times New Roman" w:eastAsia="宋体" w:hAnsi="Times New Roman" w:cs="Times New Roman"/>
          <w:lang w:eastAsia="en-US"/>
        </w:rPr>
        <w:t>imbalance</w:t>
      </w:r>
      <w:r w:rsidR="00DF2EE7">
        <w:rPr>
          <w:rFonts w:ascii="Times New Roman" w:eastAsia="宋体" w:hAnsi="Times New Roman" w:cs="Times New Roman"/>
          <w:lang w:eastAsia="en-US"/>
        </w:rPr>
        <w:t xml:space="preserve"> hinders the accurate acquisition of DL CSI. </w:t>
      </w:r>
      <w:r w:rsidR="00B104EF">
        <w:rPr>
          <w:rFonts w:ascii="Times New Roman" w:eastAsia="宋体" w:hAnsi="Times New Roman" w:cs="Times New Roman"/>
          <w:lang w:eastAsia="en-US"/>
        </w:rPr>
        <w:t xml:space="preserve">In 5G, RAN4 has defined a set of requirements for </w:t>
      </w:r>
      <m:oMath>
        <m:r>
          <m:rPr>
            <m:sty m:val="p"/>
          </m:rPr>
          <w:rPr>
            <w:rFonts w:ascii="Cambria Math" w:eastAsia="宋体" w:hAnsi="Cambria Math" w:cs="Times New Roman"/>
            <w:lang w:eastAsia="en-US"/>
          </w:rPr>
          <m:t>∆</m:t>
        </m:r>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T</m:t>
            </m:r>
          </m:e>
          <m:sub>
            <m:r>
              <m:rPr>
                <m:sty m:val="p"/>
              </m:rPr>
              <w:rPr>
                <w:rFonts w:ascii="Cambria Math" w:eastAsia="宋体" w:hAnsi="Cambria Math" w:cs="Times New Roman"/>
                <w:lang w:eastAsia="en-US"/>
              </w:rPr>
              <m:t>RxSRS</m:t>
            </m:r>
          </m:sub>
        </m:sSub>
      </m:oMath>
      <w:r w:rsidR="00B104EF">
        <w:rPr>
          <w:rFonts w:ascii="Times New Roman" w:eastAsia="宋体" w:hAnsi="Times New Roman" w:cs="Times New Roman"/>
          <w:lang w:eastAsia="en-US"/>
        </w:rPr>
        <w:t xml:space="preserve"> across different frequency bands and antenna configurations, as shown in Section 6.2.4 of 38101-1. For example, for ‘t1r6’ and ‘t2r6’, th</w:t>
      </w:r>
      <w:r w:rsidR="00B104EF" w:rsidRPr="00B104EF">
        <w:rPr>
          <w:rFonts w:ascii="Times New Roman" w:eastAsia="宋体" w:hAnsi="Times New Roman" w:cs="Times New Roman"/>
          <w:lang w:eastAsia="en-US"/>
        </w:rPr>
        <w:t xml:space="preserve">e value of </w:t>
      </w:r>
      <m:oMath>
        <m:r>
          <m:rPr>
            <m:sty m:val="p"/>
          </m:rPr>
          <w:rPr>
            <w:rFonts w:ascii="Cambria Math" w:eastAsia="宋体" w:hAnsi="Cambria Math" w:cs="Times New Roman"/>
            <w:lang w:eastAsia="en-US"/>
          </w:rPr>
          <m:t>∆</m:t>
        </m:r>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T</m:t>
            </m:r>
          </m:e>
          <m:sub>
            <m:r>
              <m:rPr>
                <m:sty m:val="p"/>
              </m:rPr>
              <w:rPr>
                <w:rFonts w:ascii="Cambria Math" w:eastAsia="宋体" w:hAnsi="Cambria Math" w:cs="Times New Roman"/>
                <w:lang w:eastAsia="en-US"/>
              </w:rPr>
              <m:t>RxSRS</m:t>
            </m:r>
          </m:sub>
        </m:sSub>
      </m:oMath>
      <w:r w:rsidR="00B104EF" w:rsidRPr="00B104EF">
        <w:rPr>
          <w:rFonts w:ascii="Times New Roman" w:eastAsia="宋体" w:hAnsi="Times New Roman" w:cs="Times New Roman"/>
          <w:lang w:eastAsia="en-US"/>
        </w:rPr>
        <w:t xml:space="preserve"> is 10 dB for bands whose </w:t>
      </w:r>
      <m:oMath>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F</m:t>
            </m:r>
          </m:e>
          <m:sub>
            <m:r>
              <m:rPr>
                <m:sty m:val="p"/>
              </m:rPr>
              <w:rPr>
                <w:rFonts w:ascii="Cambria Math" w:eastAsia="宋体" w:hAnsi="Cambria Math" w:cs="Times New Roman"/>
                <w:lang w:eastAsia="en-US"/>
              </w:rPr>
              <m:t>UL_high</m:t>
            </m:r>
          </m:sub>
        </m:sSub>
      </m:oMath>
      <w:r w:rsidR="00B104EF" w:rsidRPr="00B104EF">
        <w:rPr>
          <w:rFonts w:ascii="Times New Roman" w:eastAsia="宋体" w:hAnsi="Times New Roman" w:cs="Times New Roman"/>
          <w:lang w:eastAsia="en-US"/>
        </w:rPr>
        <w:t xml:space="preserve"> is higher than the </w:t>
      </w:r>
      <m:oMath>
        <m:sSub>
          <m:sSubPr>
            <m:ctrlPr>
              <w:rPr>
                <w:rFonts w:ascii="Cambria Math" w:eastAsia="宋体" w:hAnsi="Cambria Math" w:cs="Times New Roman"/>
                <w:lang w:eastAsia="en-US"/>
              </w:rPr>
            </m:ctrlPr>
          </m:sSubPr>
          <m:e>
            <m:r>
              <m:rPr>
                <m:sty m:val="p"/>
              </m:rPr>
              <w:rPr>
                <w:rFonts w:ascii="Cambria Math" w:eastAsia="宋体" w:hAnsi="Cambria Math" w:cs="Times New Roman"/>
                <w:lang w:eastAsia="en-US"/>
              </w:rPr>
              <m:t>F</m:t>
            </m:r>
          </m:e>
          <m:sub>
            <m:r>
              <m:rPr>
                <m:sty m:val="p"/>
              </m:rPr>
              <w:rPr>
                <w:rFonts w:ascii="Cambria Math" w:eastAsia="宋体" w:hAnsi="Cambria Math" w:cs="Times New Roman"/>
                <w:lang w:eastAsia="en-US"/>
              </w:rPr>
              <m:t>UL_low</m:t>
            </m:r>
          </m:sub>
        </m:sSub>
      </m:oMath>
      <w:r w:rsidR="00A97B2E" w:rsidRPr="00B104EF">
        <w:rPr>
          <w:rFonts w:ascii="Times New Roman" w:eastAsia="宋体" w:hAnsi="Times New Roman" w:cs="Times New Roman"/>
          <w:lang w:eastAsia="en-US"/>
        </w:rPr>
        <w:t xml:space="preserve"> </w:t>
      </w:r>
      <w:r w:rsidR="00B104EF" w:rsidRPr="00B104EF">
        <w:rPr>
          <w:rFonts w:ascii="Times New Roman" w:eastAsia="宋体" w:hAnsi="Times New Roman" w:cs="Times New Roman"/>
          <w:lang w:eastAsia="en-US"/>
        </w:rPr>
        <w:t xml:space="preserve"> of n104</w:t>
      </w:r>
      <w:r w:rsidR="00893DA5">
        <w:rPr>
          <w:rFonts w:ascii="Times New Roman" w:eastAsia="宋体" w:hAnsi="Times New Roman" w:cs="Times New Roman"/>
          <w:lang w:eastAsia="en-US"/>
        </w:rPr>
        <w:t xml:space="preserve"> (U6G, 6425~7125MHz)</w:t>
      </w:r>
      <w:r w:rsidR="00B104EF">
        <w:rPr>
          <w:rFonts w:ascii="Times New Roman" w:eastAsia="宋体" w:hAnsi="Times New Roman" w:cs="Times New Roman"/>
          <w:lang w:eastAsia="en-US"/>
        </w:rPr>
        <w:t xml:space="preserve">. </w:t>
      </w:r>
      <w:r w:rsidR="00736DF0">
        <w:rPr>
          <w:rFonts w:ascii="Times New Roman" w:eastAsia="宋体" w:hAnsi="Times New Roman" w:cs="Times New Roman"/>
          <w:lang w:eastAsia="en-US"/>
        </w:rPr>
        <w:t>As 6G evolves toward higher</w:t>
      </w:r>
      <w:r w:rsidR="00736DF0" w:rsidRPr="00736DF0">
        <w:rPr>
          <w:rFonts w:ascii="Times New Roman" w:eastAsia="宋体" w:hAnsi="Times New Roman" w:cs="Times New Roman"/>
          <w:lang w:eastAsia="en-US"/>
        </w:rPr>
        <w:t xml:space="preserve"> frequency bands and</w:t>
      </w:r>
      <w:r w:rsidR="00872878">
        <w:rPr>
          <w:rFonts w:ascii="Times New Roman" w:eastAsia="宋体" w:hAnsi="Times New Roman" w:cs="Times New Roman"/>
          <w:lang w:eastAsia="en-US"/>
        </w:rPr>
        <w:t xml:space="preserve"> a</w:t>
      </w:r>
      <w:r w:rsidR="00736DF0" w:rsidRPr="00736DF0">
        <w:rPr>
          <w:rFonts w:ascii="Times New Roman" w:eastAsia="宋体" w:hAnsi="Times New Roman" w:cs="Times New Roman"/>
          <w:lang w:eastAsia="en-US"/>
        </w:rPr>
        <w:t xml:space="preserve"> </w:t>
      </w:r>
      <w:r w:rsidR="00736DF0">
        <w:rPr>
          <w:rFonts w:ascii="Times New Roman" w:eastAsia="宋体" w:hAnsi="Times New Roman" w:cs="Times New Roman"/>
          <w:lang w:eastAsia="en-US"/>
        </w:rPr>
        <w:t>larger</w:t>
      </w:r>
      <w:r w:rsidR="00736DF0" w:rsidRPr="00736DF0">
        <w:rPr>
          <w:rFonts w:ascii="Times New Roman" w:eastAsia="宋体" w:hAnsi="Times New Roman" w:cs="Times New Roman"/>
          <w:lang w:eastAsia="en-US"/>
        </w:rPr>
        <w:t xml:space="preserve"> number of UE </w:t>
      </w:r>
      <w:r w:rsidR="00736DF0">
        <w:rPr>
          <w:rFonts w:ascii="Times New Roman" w:eastAsia="宋体" w:hAnsi="Times New Roman" w:cs="Times New Roman"/>
          <w:lang w:eastAsia="en-US"/>
        </w:rPr>
        <w:t>Rx</w:t>
      </w:r>
      <w:r w:rsidR="00736DF0" w:rsidRPr="00736DF0">
        <w:rPr>
          <w:rFonts w:ascii="Times New Roman" w:eastAsia="宋体" w:hAnsi="Times New Roman" w:cs="Times New Roman"/>
          <w:lang w:eastAsia="en-US"/>
        </w:rPr>
        <w:t xml:space="preserve">, the </w:t>
      </w:r>
      <w:r w:rsidR="00872878">
        <w:rPr>
          <w:rFonts w:ascii="Times New Roman" w:eastAsia="宋体" w:hAnsi="Times New Roman" w:cs="Times New Roman"/>
          <w:lang w:eastAsia="en-US"/>
        </w:rPr>
        <w:t>magnitude</w:t>
      </w:r>
      <w:r w:rsidR="00736DF0" w:rsidRPr="00736DF0">
        <w:rPr>
          <w:rFonts w:ascii="Times New Roman" w:eastAsia="宋体" w:hAnsi="Times New Roman" w:cs="Times New Roman"/>
          <w:lang w:eastAsia="en-US"/>
        </w:rPr>
        <w:t xml:space="preserve"> of SRS </w:t>
      </w:r>
      <w:r w:rsidR="00DF2EE7">
        <w:rPr>
          <w:rFonts w:ascii="Times New Roman" w:eastAsia="宋体" w:hAnsi="Times New Roman" w:cs="Times New Roman"/>
          <w:lang w:eastAsia="en-US"/>
        </w:rPr>
        <w:t>power imbalance induced by insertion loss</w:t>
      </w:r>
      <w:r w:rsidR="00736DF0" w:rsidRPr="00736DF0">
        <w:rPr>
          <w:rFonts w:ascii="Times New Roman" w:eastAsia="宋体" w:hAnsi="Times New Roman" w:cs="Times New Roman"/>
          <w:lang w:eastAsia="en-US"/>
        </w:rPr>
        <w:t xml:space="preserve"> will </w:t>
      </w:r>
      <w:r w:rsidR="00DF2EE7">
        <w:rPr>
          <w:rFonts w:ascii="Times New Roman" w:eastAsia="宋体" w:hAnsi="Times New Roman" w:cs="Times New Roman"/>
          <w:lang w:eastAsia="en-US"/>
        </w:rPr>
        <w:t>consequently</w:t>
      </w:r>
      <w:r w:rsidR="00DF2EE7" w:rsidRPr="00736DF0">
        <w:rPr>
          <w:rFonts w:ascii="Times New Roman" w:eastAsia="宋体" w:hAnsi="Times New Roman" w:cs="Times New Roman"/>
          <w:lang w:eastAsia="en-US"/>
        </w:rPr>
        <w:t xml:space="preserve"> </w:t>
      </w:r>
      <w:r w:rsidR="00736DF0" w:rsidRPr="00736DF0">
        <w:rPr>
          <w:rFonts w:ascii="Times New Roman" w:eastAsia="宋体" w:hAnsi="Times New Roman" w:cs="Times New Roman"/>
          <w:lang w:eastAsia="en-US"/>
        </w:rPr>
        <w:t>increase.</w:t>
      </w:r>
      <w:r w:rsidR="00B84338">
        <w:rPr>
          <w:rFonts w:ascii="Times New Roman" w:eastAsia="宋体" w:hAnsi="Times New Roman" w:cs="Times New Roman"/>
          <w:lang w:eastAsia="en-US"/>
        </w:rPr>
        <w:t xml:space="preserve"> </w:t>
      </w:r>
      <w:r w:rsidR="00B84338" w:rsidRPr="00B84338">
        <w:rPr>
          <w:rFonts w:ascii="Times New Roman" w:eastAsia="宋体" w:hAnsi="Times New Roman" w:cs="Times New Roman"/>
          <w:lang w:eastAsia="en-US"/>
        </w:rPr>
        <w:t>If this imbalance is not well compensated, the accuracy of CSI acquisition will be dramatically affected.</w:t>
      </w:r>
    </w:p>
    <w:p w14:paraId="48905B74" w14:textId="796F8A17" w:rsidR="00DC5A4F" w:rsidRPr="00F301FE" w:rsidRDefault="00DC5A4F" w:rsidP="00DC5A4F">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6</w:t>
      </w:r>
      <w:r w:rsidRPr="00F301FE">
        <w:rPr>
          <w:rFonts w:ascii="Times New Roman" w:eastAsia="宋体" w:hAnsi="Times New Roman" w:cs="Times New Roman"/>
          <w:b/>
          <w:i/>
          <w:lang w:eastAsia="en-US"/>
        </w:rPr>
        <w:t xml:space="preserve">: As 6G evolves toward higher frequency bands and a larger number of UE Rx, the magnitude of SRS power imbalance induced by insertion loss will consequently increase. </w:t>
      </w:r>
    </w:p>
    <w:p w14:paraId="7878ADCB" w14:textId="04525C7E" w:rsidR="00CA3BF2" w:rsidRDefault="00DC5A4F"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In</w:t>
      </w:r>
      <w:r w:rsidR="00E64199">
        <w:rPr>
          <w:rFonts w:ascii="Times New Roman" w:eastAsia="宋体" w:hAnsi="Times New Roman" w:cs="Times New Roman"/>
          <w:lang w:eastAsia="en-US"/>
        </w:rPr>
        <w:t xml:space="preserve"> </w:t>
      </w:r>
      <w:r>
        <w:rPr>
          <w:rFonts w:ascii="Times New Roman" w:eastAsia="宋体" w:hAnsi="Times New Roman" w:cs="Times New Roman"/>
          <w:lang w:eastAsia="en-US"/>
        </w:rPr>
        <w:t>Case 2 of Section 2.2, if SRS power imbalance is well compensated, the coverage of antenna switching SRS can be extended. As analyzed in Section 2.1, i</w:t>
      </w:r>
      <w:r w:rsidR="00B84338">
        <w:rPr>
          <w:rFonts w:ascii="Times New Roman" w:eastAsia="宋体" w:hAnsi="Times New Roman" w:cs="Times New Roman"/>
          <w:lang w:eastAsia="en-US"/>
        </w:rPr>
        <w:t>nvestigating</w:t>
      </w:r>
      <w:r w:rsidR="00E64199">
        <w:rPr>
          <w:rFonts w:ascii="Times New Roman" w:eastAsia="宋体" w:hAnsi="Times New Roman" w:cs="Times New Roman"/>
          <w:lang w:eastAsia="en-US"/>
        </w:rPr>
        <w:t xml:space="preserve"> </w:t>
      </w:r>
      <w:r w:rsidR="00B84338">
        <w:rPr>
          <w:rFonts w:ascii="Times New Roman" w:eastAsia="宋体" w:hAnsi="Times New Roman" w:cs="Times New Roman"/>
          <w:lang w:eastAsia="en-US"/>
        </w:rPr>
        <w:t xml:space="preserve">compensation for </w:t>
      </w:r>
      <w:r w:rsidR="00E64199">
        <w:rPr>
          <w:rFonts w:ascii="Times New Roman" w:eastAsia="宋体" w:hAnsi="Times New Roman" w:cs="Times New Roman"/>
          <w:lang w:eastAsia="en-US"/>
        </w:rPr>
        <w:t>SRS</w:t>
      </w:r>
      <w:r w:rsidR="00B84338">
        <w:rPr>
          <w:rFonts w:ascii="Times New Roman" w:eastAsia="宋体" w:hAnsi="Times New Roman" w:cs="Times New Roman"/>
          <w:lang w:eastAsia="en-US"/>
        </w:rPr>
        <w:t xml:space="preserve"> power imbalance </w:t>
      </w:r>
      <w:r w:rsidR="00E64199">
        <w:rPr>
          <w:rFonts w:ascii="Times New Roman" w:eastAsia="宋体" w:hAnsi="Times New Roman" w:cs="Times New Roman"/>
          <w:lang w:eastAsia="en-US"/>
        </w:rPr>
        <w:t xml:space="preserve">is urgent for 6GR to support a larger number of CSI-RS ports. </w:t>
      </w:r>
      <w:r>
        <w:rPr>
          <w:rFonts w:ascii="Times New Roman" w:eastAsia="宋体" w:hAnsi="Times New Roman" w:cs="Times New Roman"/>
          <w:lang w:eastAsia="en-US"/>
        </w:rPr>
        <w:t>This is because e</w:t>
      </w:r>
      <w:r w:rsidR="00E64199">
        <w:rPr>
          <w:rFonts w:ascii="Times New Roman" w:eastAsia="宋体" w:hAnsi="Times New Roman" w:cs="Times New Roman"/>
          <w:lang w:eastAsia="en-US"/>
        </w:rPr>
        <w:t xml:space="preserve">ven for UEs </w:t>
      </w:r>
      <w:r w:rsidR="00CA3BF2">
        <w:rPr>
          <w:rFonts w:ascii="Times New Roman" w:eastAsia="宋体" w:hAnsi="Times New Roman" w:cs="Times New Roman"/>
          <w:lang w:eastAsia="en-US"/>
        </w:rPr>
        <w:t>that</w:t>
      </w:r>
      <w:r w:rsidR="00E64199">
        <w:rPr>
          <w:rFonts w:ascii="Times New Roman" w:eastAsia="宋体" w:hAnsi="Times New Roman" w:cs="Times New Roman"/>
          <w:lang w:eastAsia="en-US"/>
        </w:rPr>
        <w:t xml:space="preserve"> do not support AI</w:t>
      </w:r>
      <w:r w:rsidR="00CA3BF2">
        <w:rPr>
          <w:rFonts w:ascii="Times New Roman" w:eastAsia="宋体" w:hAnsi="Times New Roman" w:cs="Times New Roman"/>
          <w:lang w:eastAsia="en-US"/>
        </w:rPr>
        <w:t>-</w:t>
      </w:r>
      <w:r w:rsidR="00E64199">
        <w:rPr>
          <w:rFonts w:ascii="Times New Roman" w:eastAsia="宋体" w:hAnsi="Times New Roman" w:cs="Times New Roman"/>
          <w:lang w:eastAsia="en-US"/>
        </w:rPr>
        <w:t>based CSI compression and AI</w:t>
      </w:r>
      <w:r w:rsidR="00CA3BF2">
        <w:rPr>
          <w:rFonts w:ascii="Times New Roman" w:eastAsia="宋体" w:hAnsi="Times New Roman" w:cs="Times New Roman"/>
          <w:lang w:eastAsia="en-US"/>
        </w:rPr>
        <w:t>-</w:t>
      </w:r>
      <w:r w:rsidR="00E64199">
        <w:rPr>
          <w:rFonts w:ascii="Times New Roman" w:eastAsia="宋体" w:hAnsi="Times New Roman" w:cs="Times New Roman"/>
          <w:lang w:eastAsia="en-US"/>
        </w:rPr>
        <w:t xml:space="preserve">based frequency and/or spatial domain CSI prediction, NW can still </w:t>
      </w:r>
      <w:r w:rsidR="00CA3BF2">
        <w:rPr>
          <w:rFonts w:ascii="Times New Roman" w:eastAsia="宋体" w:hAnsi="Times New Roman" w:cs="Times New Roman"/>
          <w:lang w:eastAsia="en-US"/>
        </w:rPr>
        <w:t xml:space="preserve">achieve high-accuracy CSI in many scenarios. </w:t>
      </w:r>
    </w:p>
    <w:p w14:paraId="66B2FCD4" w14:textId="3E81B240" w:rsidR="00DC5A4F" w:rsidRPr="00F301FE" w:rsidRDefault="00DC5A4F" w:rsidP="00B104EF">
      <w:pPr>
        <w:autoSpaceDE w:val="0"/>
        <w:autoSpaceDN w:val="0"/>
        <w:adjustRightInd w:val="0"/>
        <w:snapToGrid w:val="0"/>
        <w:spacing w:after="120" w:line="240" w:lineRule="auto"/>
        <w:jc w:val="both"/>
        <w:rPr>
          <w:rFonts w:ascii="Times New Roman" w:eastAsia="宋体" w:hAnsi="Times New Roman" w:cs="Times New Roman"/>
          <w:b/>
          <w:lang w:eastAsia="en-US"/>
        </w:rPr>
      </w:pPr>
      <w:r w:rsidRPr="00F301FE">
        <w:rPr>
          <w:rFonts w:ascii="Times New Roman" w:eastAsia="宋体" w:hAnsi="Times New Roman" w:cs="Times New Roman"/>
          <w:b/>
          <w:i/>
          <w:u w:val="single"/>
          <w:lang w:eastAsia="en-US"/>
        </w:rPr>
        <w:lastRenderedPageBreak/>
        <w:t xml:space="preserve">Observation </w:t>
      </w:r>
      <w:r w:rsidR="00545774">
        <w:rPr>
          <w:rFonts w:ascii="Times New Roman" w:eastAsia="宋体" w:hAnsi="Times New Roman" w:cs="Times New Roman"/>
          <w:b/>
          <w:i/>
          <w:u w:val="single"/>
          <w:lang w:eastAsia="en-US"/>
        </w:rPr>
        <w:t>7</w:t>
      </w:r>
      <w:r w:rsidRPr="00F301FE">
        <w:rPr>
          <w:rFonts w:ascii="Times New Roman" w:eastAsia="宋体" w:hAnsi="Times New Roman" w:cs="Times New Roman"/>
          <w:b/>
          <w:lang w:eastAsia="en-US"/>
        </w:rPr>
        <w:t xml:space="preserve">: </w:t>
      </w:r>
      <w:r w:rsidRPr="00F301FE">
        <w:rPr>
          <w:rFonts w:ascii="Times New Roman" w:eastAsia="宋体" w:hAnsi="Times New Roman" w:cs="Times New Roman"/>
          <w:b/>
          <w:i/>
          <w:lang w:eastAsia="en-US"/>
        </w:rPr>
        <w:t xml:space="preserve">Investigating compensation for SRS power imbalance </w:t>
      </w:r>
      <w:r w:rsidR="0035070E">
        <w:rPr>
          <w:rFonts w:ascii="Times New Roman" w:eastAsia="宋体" w:hAnsi="Times New Roman" w:cs="Times New Roman"/>
          <w:b/>
          <w:i/>
          <w:lang w:eastAsia="en-US"/>
        </w:rPr>
        <w:t xml:space="preserve">to improve the accuracy of CSI </w:t>
      </w:r>
      <w:r w:rsidRPr="00F301FE">
        <w:rPr>
          <w:rFonts w:ascii="Times New Roman" w:eastAsia="宋体" w:hAnsi="Times New Roman" w:cs="Times New Roman"/>
          <w:b/>
          <w:i/>
          <w:lang w:eastAsia="en-US"/>
        </w:rPr>
        <w:t>is urgent for 6GR to support a larger number of CSI-RS ports.</w:t>
      </w:r>
    </w:p>
    <w:p w14:paraId="4EFF25A8" w14:textId="77777777" w:rsidR="00B55EE5" w:rsidRDefault="001377E8" w:rsidP="001377E8">
      <w:pPr>
        <w:autoSpaceDE w:val="0"/>
        <w:autoSpaceDN w:val="0"/>
        <w:adjustRightInd w:val="0"/>
        <w:snapToGrid w:val="0"/>
        <w:spacing w:after="120" w:line="240" w:lineRule="auto"/>
        <w:jc w:val="both"/>
        <w:rPr>
          <w:rFonts w:ascii="Times New Roman" w:eastAsia="宋体" w:hAnsi="Times New Roman" w:cs="Times New Roman"/>
          <w:lang w:eastAsia="en-US"/>
        </w:rPr>
      </w:pPr>
      <w:r w:rsidRPr="001377E8">
        <w:rPr>
          <w:rFonts w:ascii="Times New Roman" w:eastAsia="宋体" w:hAnsi="Times New Roman" w:cs="Times New Roman"/>
          <w:lang w:eastAsia="en-US"/>
        </w:rPr>
        <w:t xml:space="preserve">Non-AI </w:t>
      </w:r>
      <w:r w:rsidR="000E5435">
        <w:rPr>
          <w:rFonts w:ascii="Times New Roman" w:eastAsia="宋体" w:hAnsi="Times New Roman" w:cs="Times New Roman"/>
          <w:lang w:eastAsia="en-US"/>
        </w:rPr>
        <w:t xml:space="preserve">based </w:t>
      </w:r>
      <w:r w:rsidRPr="001377E8">
        <w:rPr>
          <w:rFonts w:ascii="Times New Roman" w:eastAsia="宋体" w:hAnsi="Times New Roman" w:cs="Times New Roman"/>
          <w:lang w:eastAsia="en-US"/>
        </w:rPr>
        <w:t>compensation methods can simply be the scaling of the estimated UL received signals or the estimated UL channel matrix. Regardless of whether the UE compensates for insertion loss, it is beneficial for the NW to identify the presence and magnitude of residual power imbalance across diversity branches.</w:t>
      </w:r>
      <w:r>
        <w:rPr>
          <w:rFonts w:ascii="Times New Roman" w:eastAsia="宋体" w:hAnsi="Times New Roman" w:cs="Times New Roman"/>
          <w:lang w:eastAsia="en-US"/>
        </w:rPr>
        <w:t xml:space="preserve"> </w:t>
      </w:r>
    </w:p>
    <w:p w14:paraId="1E2B26A6" w14:textId="7FBD4C27" w:rsidR="005A5B0A" w:rsidRDefault="0039412C" w:rsidP="001377E8">
      <w:pPr>
        <w:autoSpaceDE w:val="0"/>
        <w:autoSpaceDN w:val="0"/>
        <w:adjustRightInd w:val="0"/>
        <w:snapToGrid w:val="0"/>
        <w:spacing w:after="120" w:line="240" w:lineRule="auto"/>
        <w:jc w:val="both"/>
        <w:rPr>
          <w:rFonts w:ascii="Times New Roman" w:eastAsia="等线" w:hAnsi="Times New Roman" w:cs="Times New Roman"/>
        </w:rPr>
      </w:pPr>
      <w:r>
        <w:rPr>
          <w:rFonts w:ascii="Times New Roman" w:eastAsia="宋体" w:hAnsi="Times New Roman" w:cs="Times New Roman"/>
          <w:lang w:eastAsia="en-US"/>
        </w:rPr>
        <w:t xml:space="preserve">RAN4 in R18 has identified several candidate solutions for </w:t>
      </w:r>
      <w:r w:rsidR="001377E8">
        <w:rPr>
          <w:rFonts w:ascii="Times New Roman" w:eastAsia="宋体" w:hAnsi="Times New Roman" w:cs="Times New Roman"/>
          <w:lang w:eastAsia="en-US"/>
        </w:rPr>
        <w:t xml:space="preserve">supporting UE to report the actual </w:t>
      </w:r>
      <w:r w:rsidR="0035070E">
        <w:rPr>
          <w:rFonts w:ascii="Times New Roman" w:eastAsia="宋体" w:hAnsi="Times New Roman" w:cs="Times New Roman"/>
          <w:lang w:eastAsia="en-US"/>
        </w:rPr>
        <w:t>residual</w:t>
      </w:r>
      <w:r w:rsidR="001377E8">
        <w:rPr>
          <w:rFonts w:ascii="Times New Roman" w:eastAsia="宋体" w:hAnsi="Times New Roman" w:cs="Times New Roman"/>
          <w:lang w:eastAsia="en-US"/>
        </w:rPr>
        <w:t xml:space="preserve"> power imbalance, which has</w:t>
      </w:r>
      <w:r w:rsidR="005A5B0A" w:rsidRPr="006E6A17">
        <w:rPr>
          <w:rFonts w:ascii="Times New Roman" w:eastAsia="宋体" w:hAnsi="Times New Roman" w:cs="Times New Roman"/>
          <w:lang w:eastAsia="en-US"/>
        </w:rPr>
        <w:t xml:space="preserve"> been forwarded to RAN1 with reference to LS </w:t>
      </w:r>
      <w:r w:rsidR="005A5B0A" w:rsidRPr="00F301FE">
        <w:rPr>
          <w:rFonts w:ascii="Times New Roman" w:eastAsia="宋体" w:hAnsi="Times New Roman" w:cs="Times New Roman"/>
          <w:lang w:eastAsia="en-US"/>
        </w:rPr>
        <w:t>[</w:t>
      </w:r>
      <w:r w:rsidR="00B71B36">
        <w:rPr>
          <w:rFonts w:ascii="Times New Roman" w:eastAsia="宋体" w:hAnsi="Times New Roman" w:cs="Times New Roman"/>
          <w:lang w:eastAsia="en-US"/>
        </w:rPr>
        <w:t>5</w:t>
      </w:r>
      <w:r w:rsidR="005A5B0A" w:rsidRPr="00F301FE">
        <w:rPr>
          <w:rFonts w:ascii="Times New Roman" w:eastAsia="宋体" w:hAnsi="Times New Roman" w:cs="Times New Roman"/>
          <w:lang w:eastAsia="en-US"/>
        </w:rPr>
        <w:t>].</w:t>
      </w:r>
      <w:r w:rsidR="005A5B0A">
        <w:rPr>
          <w:rFonts w:ascii="Times New Roman" w:eastAsia="宋体" w:hAnsi="Times New Roman" w:cs="Times New Roman"/>
          <w:lang w:eastAsia="en-US"/>
        </w:rPr>
        <w:t xml:space="preserve"> </w:t>
      </w:r>
      <w:r w:rsidR="005A5B0A" w:rsidRPr="006E6A17">
        <w:rPr>
          <w:rFonts w:ascii="Times New Roman" w:eastAsia="宋体" w:hAnsi="Times New Roman" w:cs="Times New Roman"/>
          <w:lang w:eastAsia="en-US"/>
        </w:rPr>
        <w:t xml:space="preserve">Based on simulation results provided by companies within RAN1, and as referenced in the </w:t>
      </w:r>
      <w:r w:rsidR="005A5B0A">
        <w:rPr>
          <w:rFonts w:ascii="Times New Roman" w:eastAsia="宋体" w:hAnsi="Times New Roman" w:cs="Times New Roman"/>
          <w:lang w:eastAsia="en-US"/>
        </w:rPr>
        <w:t>FL</w:t>
      </w:r>
      <w:r w:rsidR="005A5B0A" w:rsidRPr="006E6A17">
        <w:rPr>
          <w:rFonts w:ascii="Times New Roman" w:eastAsia="宋体" w:hAnsi="Times New Roman" w:cs="Times New Roman"/>
          <w:lang w:eastAsia="en-US"/>
        </w:rPr>
        <w:t xml:space="preserve"> Summary in </w:t>
      </w:r>
      <w:r w:rsidR="005A5B0A" w:rsidRPr="00F301FE">
        <w:rPr>
          <w:rFonts w:ascii="Times New Roman" w:eastAsia="宋体" w:hAnsi="Times New Roman" w:cs="Times New Roman"/>
          <w:lang w:eastAsia="en-US"/>
        </w:rPr>
        <w:t>[</w:t>
      </w:r>
      <w:r w:rsidR="00B71B36">
        <w:rPr>
          <w:rFonts w:ascii="Times New Roman" w:eastAsia="宋体" w:hAnsi="Times New Roman" w:cs="Times New Roman"/>
          <w:lang w:eastAsia="en-US"/>
        </w:rPr>
        <w:t>6</w:t>
      </w:r>
      <w:r w:rsidR="005A5B0A" w:rsidRPr="00F301FE">
        <w:rPr>
          <w:rFonts w:ascii="Times New Roman" w:eastAsia="宋体" w:hAnsi="Times New Roman" w:cs="Times New Roman"/>
          <w:lang w:eastAsia="en-US"/>
        </w:rPr>
        <w:t>],</w:t>
      </w:r>
      <w:r w:rsidR="005A5B0A" w:rsidRPr="006E6A17">
        <w:rPr>
          <w:rFonts w:ascii="Times New Roman" w:eastAsia="宋体" w:hAnsi="Times New Roman" w:cs="Times New Roman"/>
          <w:lang w:eastAsia="en-US"/>
        </w:rPr>
        <w:t xml:space="preserve"> it has been doubly confirmed that SRS </w:t>
      </w:r>
      <w:r w:rsidR="00381B57">
        <w:rPr>
          <w:rFonts w:ascii="Times New Roman" w:eastAsia="宋体" w:hAnsi="Times New Roman" w:cs="Times New Roman"/>
          <w:lang w:eastAsia="en-US"/>
        </w:rPr>
        <w:t xml:space="preserve">power </w:t>
      </w:r>
      <w:r w:rsidR="005A5B0A" w:rsidRPr="006E6A17">
        <w:rPr>
          <w:rFonts w:ascii="Times New Roman" w:eastAsia="宋体" w:hAnsi="Times New Roman" w:cs="Times New Roman"/>
          <w:lang w:eastAsia="en-US"/>
        </w:rPr>
        <w:t>imbalance results in non-negligible performance degradation.</w:t>
      </w:r>
      <w:r w:rsidR="005A5B0A">
        <w:rPr>
          <w:rFonts w:ascii="Times New Roman" w:eastAsia="宋体" w:hAnsi="Times New Roman" w:cs="Times New Roman"/>
          <w:lang w:eastAsia="en-US"/>
        </w:rPr>
        <w:t xml:space="preserve"> However,</w:t>
      </w:r>
      <w:r w:rsidR="00381B57">
        <w:rPr>
          <w:rFonts w:ascii="Times New Roman" w:eastAsia="宋体" w:hAnsi="Times New Roman" w:cs="Times New Roman"/>
          <w:lang w:eastAsia="en-US"/>
        </w:rPr>
        <w:t xml:space="preserve"> due to that </w:t>
      </w:r>
      <w:r w:rsidR="00381B57" w:rsidRPr="00381B57">
        <w:rPr>
          <w:rFonts w:ascii="Times New Roman" w:eastAsia="宋体" w:hAnsi="Times New Roman" w:cs="Times New Roman"/>
          <w:lang w:eastAsia="en-US"/>
        </w:rPr>
        <w:t>there exists multiple companies hold concern towards the directly/indirectly reporting of SRS IL imbalance</w:t>
      </w:r>
      <w:r w:rsidR="00381B57">
        <w:rPr>
          <w:rFonts w:ascii="Times New Roman" w:eastAsia="宋体" w:hAnsi="Times New Roman" w:cs="Times New Roman"/>
          <w:lang w:eastAsia="en-US"/>
        </w:rPr>
        <w:t xml:space="preserve">, the conclusion is that </w:t>
      </w:r>
      <w:r w:rsidR="00381B57" w:rsidRPr="0053743F">
        <w:rPr>
          <w:rFonts w:ascii="Times New Roman" w:eastAsia="等线" w:hAnsi="Times New Roman" w:cs="Times New Roman"/>
        </w:rPr>
        <w:t>there is no consensus to support directly/indirectly reporting of SRS IL imbalance in RAN1.</w:t>
      </w:r>
      <w:r w:rsidR="008E6814">
        <w:rPr>
          <w:rFonts w:ascii="Times New Roman" w:eastAsia="等线" w:hAnsi="Times New Roman" w:cs="Times New Roman"/>
        </w:rPr>
        <w:t xml:space="preserve"> </w:t>
      </w:r>
    </w:p>
    <w:p w14:paraId="42909631" w14:textId="46F2DDD5" w:rsidR="008E6814" w:rsidRPr="00635013" w:rsidRDefault="008E6814" w:rsidP="008E6814">
      <w:pPr>
        <w:autoSpaceDE w:val="0"/>
        <w:autoSpaceDN w:val="0"/>
        <w:adjustRightInd w:val="0"/>
        <w:snapToGrid w:val="0"/>
        <w:spacing w:after="120" w:line="240" w:lineRule="auto"/>
        <w:jc w:val="both"/>
        <w:rPr>
          <w:rFonts w:ascii="Times New Roman" w:eastAsia="宋体" w:hAnsi="Times New Roman" w:cs="Times New Roman"/>
          <w:b/>
          <w:lang w:eastAsia="en-US"/>
        </w:rPr>
      </w:pPr>
      <w:r w:rsidRPr="00635013">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8</w:t>
      </w:r>
      <w:r w:rsidRPr="00635013">
        <w:rPr>
          <w:rFonts w:ascii="Times New Roman" w:eastAsia="宋体" w:hAnsi="Times New Roman" w:cs="Times New Roman"/>
          <w:b/>
          <w:lang w:eastAsia="en-US"/>
        </w:rPr>
        <w:t xml:space="preserve">: </w:t>
      </w:r>
      <w:r>
        <w:rPr>
          <w:rFonts w:ascii="Times New Roman" w:eastAsia="宋体" w:hAnsi="Times New Roman" w:cs="Times New Roman"/>
          <w:b/>
          <w:i/>
          <w:lang w:eastAsia="en-US"/>
        </w:rPr>
        <w:t>S</w:t>
      </w:r>
      <w:r w:rsidR="00C55074">
        <w:rPr>
          <w:rFonts w:ascii="Times New Roman" w:eastAsia="宋体" w:hAnsi="Times New Roman" w:cs="Times New Roman"/>
          <w:b/>
          <w:i/>
          <w:lang w:eastAsia="en-US"/>
        </w:rPr>
        <w:t xml:space="preserve">RS power imbalance issue </w:t>
      </w:r>
      <w:r w:rsidR="004F43C4">
        <w:rPr>
          <w:rFonts w:ascii="Times New Roman" w:eastAsia="宋体" w:hAnsi="Times New Roman" w:cs="Times New Roman"/>
          <w:b/>
          <w:i/>
          <w:lang w:eastAsia="en-US"/>
        </w:rPr>
        <w:t>have been</w:t>
      </w:r>
      <w:r w:rsidR="00C55074">
        <w:rPr>
          <w:rFonts w:ascii="Times New Roman" w:eastAsia="宋体" w:hAnsi="Times New Roman" w:cs="Times New Roman"/>
          <w:b/>
          <w:i/>
          <w:lang w:eastAsia="en-US"/>
        </w:rPr>
        <w:t xml:space="preserve"> confirmed </w:t>
      </w:r>
      <w:r w:rsidR="004F43C4">
        <w:rPr>
          <w:rFonts w:ascii="Times New Roman" w:eastAsia="宋体" w:hAnsi="Times New Roman" w:cs="Times New Roman"/>
          <w:b/>
          <w:i/>
          <w:lang w:eastAsia="en-US"/>
        </w:rPr>
        <w:t>in both RAN4 and RAN1; however, RAN4-identified s</w:t>
      </w:r>
      <w:r>
        <w:rPr>
          <w:rFonts w:ascii="Times New Roman" w:eastAsia="宋体" w:hAnsi="Times New Roman" w:cs="Times New Roman"/>
          <w:b/>
          <w:i/>
          <w:lang w:eastAsia="en-US"/>
        </w:rPr>
        <w:t>olutions</w:t>
      </w:r>
      <w:r w:rsidR="004F43C4">
        <w:rPr>
          <w:rFonts w:ascii="Times New Roman" w:eastAsia="宋体" w:hAnsi="Times New Roman" w:cs="Times New Roman"/>
          <w:b/>
          <w:i/>
          <w:lang w:eastAsia="en-US"/>
        </w:rPr>
        <w:t xml:space="preserve"> for </w:t>
      </w:r>
      <w:r>
        <w:rPr>
          <w:rFonts w:ascii="Times New Roman" w:eastAsia="宋体" w:hAnsi="Times New Roman" w:cs="Times New Roman"/>
          <w:b/>
          <w:i/>
          <w:lang w:eastAsia="en-US"/>
        </w:rPr>
        <w:t>support</w:t>
      </w:r>
      <w:r w:rsidR="004F43C4">
        <w:rPr>
          <w:rFonts w:ascii="Times New Roman" w:eastAsia="宋体" w:hAnsi="Times New Roman" w:cs="Times New Roman"/>
          <w:b/>
          <w:i/>
          <w:lang w:eastAsia="en-US"/>
        </w:rPr>
        <w:t xml:space="preserve">ing </w:t>
      </w:r>
      <w:r>
        <w:rPr>
          <w:rFonts w:ascii="Times New Roman" w:eastAsia="宋体" w:hAnsi="Times New Roman" w:cs="Times New Roman"/>
          <w:b/>
          <w:i/>
          <w:lang w:eastAsia="en-US"/>
        </w:rPr>
        <w:t xml:space="preserve">non-AI based compensation method </w:t>
      </w:r>
      <w:r w:rsidR="004F43C4">
        <w:rPr>
          <w:rFonts w:ascii="Times New Roman" w:eastAsia="宋体" w:hAnsi="Times New Roman" w:cs="Times New Roman"/>
          <w:b/>
          <w:i/>
          <w:lang w:eastAsia="en-US"/>
        </w:rPr>
        <w:t xml:space="preserve">failed to achieve </w:t>
      </w:r>
      <w:r>
        <w:rPr>
          <w:rFonts w:ascii="Times New Roman" w:eastAsia="宋体" w:hAnsi="Times New Roman" w:cs="Times New Roman"/>
          <w:b/>
          <w:i/>
          <w:lang w:eastAsia="en-US"/>
        </w:rPr>
        <w:t xml:space="preserve">consensus </w:t>
      </w:r>
      <w:r w:rsidR="004F43C4">
        <w:rPr>
          <w:rFonts w:ascii="Times New Roman" w:eastAsia="宋体" w:hAnsi="Times New Roman" w:cs="Times New Roman"/>
          <w:b/>
          <w:i/>
          <w:lang w:eastAsia="en-US"/>
        </w:rPr>
        <w:t>in RAN1.</w:t>
      </w:r>
    </w:p>
    <w:p w14:paraId="6CF3747F" w14:textId="0434427D" w:rsidR="00013115" w:rsidRDefault="00C23D7D" w:rsidP="00013115">
      <w:pPr>
        <w:pStyle w:val="Heading3"/>
        <w:numPr>
          <w:ilvl w:val="2"/>
          <w:numId w:val="3"/>
        </w:numPr>
        <w:rPr>
          <w:rFonts w:ascii="Times New Roman" w:hAnsi="Times New Roman"/>
          <w:b/>
          <w:sz w:val="24"/>
          <w:szCs w:val="24"/>
        </w:rPr>
      </w:pPr>
      <w:r>
        <w:rPr>
          <w:rFonts w:ascii="Times New Roman" w:hAnsi="Times New Roman"/>
          <w:b/>
          <w:sz w:val="24"/>
          <w:szCs w:val="24"/>
        </w:rPr>
        <w:t xml:space="preserve">Motivations on </w:t>
      </w:r>
      <w:r w:rsidR="00013115">
        <w:rPr>
          <w:rFonts w:ascii="Times New Roman" w:hAnsi="Times New Roman"/>
          <w:b/>
          <w:sz w:val="24"/>
          <w:szCs w:val="24"/>
        </w:rPr>
        <w:t xml:space="preserve">AI </w:t>
      </w:r>
      <w:r>
        <w:rPr>
          <w:rFonts w:ascii="Times New Roman" w:hAnsi="Times New Roman"/>
          <w:b/>
          <w:sz w:val="24"/>
          <w:szCs w:val="24"/>
        </w:rPr>
        <w:t>SRS power imbalance compensation</w:t>
      </w:r>
    </w:p>
    <w:p w14:paraId="5655B0EC" w14:textId="77777777" w:rsidR="00C23D7D" w:rsidRDefault="00C23D7D" w:rsidP="00C23D7D">
      <w:pPr>
        <w:autoSpaceDE w:val="0"/>
        <w:autoSpaceDN w:val="0"/>
        <w:adjustRightInd w:val="0"/>
        <w:snapToGrid w:val="0"/>
        <w:spacing w:after="120" w:line="240" w:lineRule="auto"/>
        <w:jc w:val="both"/>
        <w:rPr>
          <w:rFonts w:ascii="Times New Roman" w:eastAsia="宋体" w:hAnsi="Times New Roman" w:cs="Times New Roman"/>
          <w:lang w:eastAsia="en-US"/>
        </w:rPr>
      </w:pPr>
      <w:r w:rsidRPr="00021686">
        <w:rPr>
          <w:rFonts w:ascii="Times New Roman" w:eastAsia="宋体" w:hAnsi="Times New Roman" w:cs="Times New Roman"/>
          <w:lang w:eastAsia="en-US"/>
        </w:rPr>
        <w:t>Key reasons for no consensus in 3GPP RAN1 are as follows.</w:t>
      </w:r>
      <w:r>
        <w:rPr>
          <w:rFonts w:ascii="Times New Roman" w:eastAsia="宋体" w:hAnsi="Times New Roman" w:cs="Times New Roman"/>
          <w:lang w:eastAsia="en-US"/>
        </w:rPr>
        <w:t xml:space="preserve"> Many companies argue that pre-compensation/self-supplement could be sufficient for power-unlimited UEs, and for power-limited UEs at the cell edge, even a few dB of residual power imbalance is insufficient to justify the benefit of dynamic UE reporting. </w:t>
      </w:r>
      <w:r w:rsidRPr="00D30537">
        <w:rPr>
          <w:rFonts w:ascii="Times New Roman" w:eastAsia="宋体" w:hAnsi="Times New Roman" w:cs="Times New Roman"/>
          <w:lang w:eastAsia="en-US"/>
        </w:rPr>
        <w:t>This may be valid for UEs in low-frequency bands with fewer antennas. However, for 6G-oriented UEs in higher-frequency bands with more antennas, it cannot be claimed that the power imbalance is only a few dB</w:t>
      </w:r>
      <w:r>
        <w:rPr>
          <w:rFonts w:ascii="Times New Roman" w:eastAsia="宋体" w:hAnsi="Times New Roman" w:cs="Times New Roman"/>
          <w:lang w:eastAsia="en-US"/>
        </w:rPr>
        <w:t xml:space="preserve">. </w:t>
      </w:r>
      <w:r w:rsidRPr="00D30537">
        <w:rPr>
          <w:rFonts w:ascii="Times New Roman" w:eastAsia="宋体" w:hAnsi="Times New Roman" w:cs="Times New Roman"/>
          <w:lang w:eastAsia="en-US"/>
        </w:rPr>
        <w:t>3GPP RAN4’s existing indicators already reach as high as 10 dB, and for 6G, this indicator will only increase further. Even if some UEs can maintain nearly balanced power via self-compensation, for other UEs that still have residual power imbalance after self-compensation, improving channel recovery accuracy through NW compensation is valuable for enhancing 6G system performance.</w:t>
      </w:r>
    </w:p>
    <w:p w14:paraId="30714492" w14:textId="7749BD4F" w:rsidR="00C23D7D" w:rsidRPr="00635013" w:rsidRDefault="00C23D7D" w:rsidP="00C23D7D">
      <w:pPr>
        <w:autoSpaceDE w:val="0"/>
        <w:autoSpaceDN w:val="0"/>
        <w:adjustRightInd w:val="0"/>
        <w:snapToGrid w:val="0"/>
        <w:spacing w:after="120" w:line="240" w:lineRule="auto"/>
        <w:jc w:val="both"/>
        <w:rPr>
          <w:rFonts w:ascii="Times New Roman" w:eastAsia="宋体" w:hAnsi="Times New Roman" w:cs="Times New Roman"/>
          <w:b/>
          <w:lang w:eastAsia="en-US"/>
        </w:rPr>
      </w:pPr>
      <w:r w:rsidRPr="00635013">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9</w:t>
      </w:r>
      <w:r w:rsidRPr="00635013">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For UEs </w:t>
      </w:r>
      <w:r w:rsidRPr="00CB76D6">
        <w:rPr>
          <w:rFonts w:ascii="Times New Roman" w:eastAsia="宋体" w:hAnsi="Times New Roman" w:cs="Times New Roman"/>
          <w:b/>
          <w:i/>
          <w:lang w:eastAsia="en-US"/>
        </w:rPr>
        <w:t>with more antennas</w:t>
      </w:r>
      <w:r>
        <w:rPr>
          <w:rFonts w:ascii="Times New Roman" w:eastAsia="宋体" w:hAnsi="Times New Roman" w:cs="Times New Roman"/>
          <w:b/>
          <w:i/>
          <w:lang w:eastAsia="en-US"/>
        </w:rPr>
        <w:t xml:space="preserve"> in higher-frequency bands that cannot maintain power balance, compensation at NW is beneficial to enhancing 6G system performance.</w:t>
      </w:r>
    </w:p>
    <w:p w14:paraId="04607207" w14:textId="77777777" w:rsidR="00C23D7D" w:rsidRDefault="00C23D7D" w:rsidP="00C23D7D">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Another concern is </w:t>
      </w:r>
      <w:r w:rsidRPr="00AF28F3">
        <w:rPr>
          <w:rFonts w:ascii="Times New Roman" w:eastAsia="宋体" w:hAnsi="Times New Roman" w:cs="Times New Roman"/>
          <w:lang w:eastAsia="en-US"/>
        </w:rPr>
        <w:t>the signaling overhead issue.</w:t>
      </w:r>
      <w:r>
        <w:rPr>
          <w:rFonts w:ascii="Times New Roman" w:eastAsia="宋体" w:hAnsi="Times New Roman" w:cs="Times New Roman"/>
          <w:lang w:eastAsia="en-US"/>
        </w:rPr>
        <w:t xml:space="preserve"> Considering that different UEs may adopt distinct </w:t>
      </w:r>
      <w:r w:rsidRPr="00D23B9E">
        <w:rPr>
          <w:rFonts w:ascii="Times New Roman" w:eastAsia="宋体" w:hAnsi="Times New Roman" w:cs="Times New Roman"/>
          <w:lang w:eastAsia="en-US"/>
        </w:rPr>
        <w:t xml:space="preserve">strategies </w:t>
      </w:r>
      <w:r>
        <w:rPr>
          <w:rFonts w:ascii="Times New Roman" w:eastAsia="宋体" w:hAnsi="Times New Roman" w:cs="Times New Roman"/>
          <w:lang w:eastAsia="en-US"/>
        </w:rPr>
        <w:t>for whether or how</w:t>
      </w:r>
      <w:r w:rsidRPr="00D23B9E">
        <w:rPr>
          <w:rFonts w:ascii="Times New Roman" w:eastAsia="宋体" w:hAnsi="Times New Roman" w:cs="Times New Roman"/>
          <w:lang w:eastAsia="en-US"/>
        </w:rPr>
        <w:t xml:space="preserve"> to </w:t>
      </w:r>
      <w:r>
        <w:rPr>
          <w:rFonts w:ascii="Times New Roman" w:eastAsia="宋体" w:hAnsi="Times New Roman" w:cs="Times New Roman"/>
          <w:lang w:eastAsia="en-US"/>
        </w:rPr>
        <w:t>implement</w:t>
      </w:r>
      <w:r w:rsidRPr="00D23B9E">
        <w:rPr>
          <w:rFonts w:ascii="Times New Roman" w:eastAsia="宋体" w:hAnsi="Times New Roman" w:cs="Times New Roman"/>
          <w:lang w:eastAsia="en-US"/>
        </w:rPr>
        <w:t xml:space="preserve"> pre-compensation</w:t>
      </w:r>
      <w:r>
        <w:rPr>
          <w:rFonts w:ascii="Times New Roman" w:eastAsia="宋体" w:hAnsi="Times New Roman" w:cs="Times New Roman"/>
          <w:lang w:eastAsia="en-US"/>
        </w:rPr>
        <w:t xml:space="preserve">, and even for a single </w:t>
      </w:r>
      <w:r w:rsidRPr="00D23B9E">
        <w:rPr>
          <w:rFonts w:ascii="Times New Roman" w:eastAsia="宋体" w:hAnsi="Times New Roman" w:cs="Times New Roman"/>
          <w:lang w:eastAsia="en-US"/>
        </w:rPr>
        <w:t>UE</w:t>
      </w:r>
      <w:r>
        <w:rPr>
          <w:rFonts w:ascii="Times New Roman" w:eastAsia="宋体" w:hAnsi="Times New Roman" w:cs="Times New Roman"/>
          <w:lang w:eastAsia="en-US"/>
        </w:rPr>
        <w:t>, its</w:t>
      </w:r>
      <w:r w:rsidRPr="00D23B9E">
        <w:rPr>
          <w:rFonts w:ascii="Times New Roman" w:eastAsia="宋体" w:hAnsi="Times New Roman" w:cs="Times New Roman"/>
          <w:lang w:eastAsia="en-US"/>
        </w:rPr>
        <w:t xml:space="preserve"> capability to pre-compensate </w:t>
      </w:r>
      <w:r>
        <w:rPr>
          <w:rFonts w:ascii="Times New Roman" w:eastAsia="宋体" w:hAnsi="Times New Roman" w:cs="Times New Roman"/>
          <w:lang w:eastAsia="en-US"/>
        </w:rPr>
        <w:t xml:space="preserve">the loss induced by </w:t>
      </w:r>
      <w:r w:rsidRPr="00D23B9E">
        <w:rPr>
          <w:rFonts w:ascii="Times New Roman" w:eastAsia="MS Mincho" w:hAnsi="Times New Roman" w:cs="Times New Roman"/>
          <w:sz w:val="20"/>
          <w:szCs w:val="20"/>
          <w:lang w:val="en-GB"/>
        </w:rPr>
        <w:t>∆T</w:t>
      </w:r>
      <w:r w:rsidRPr="00D23B9E">
        <w:rPr>
          <w:rFonts w:ascii="Times New Roman" w:eastAsia="MS Mincho" w:hAnsi="Times New Roman" w:cs="Times New Roman"/>
          <w:sz w:val="20"/>
          <w:szCs w:val="20"/>
          <w:vertAlign w:val="subscript"/>
          <w:lang w:val="en-GB"/>
        </w:rPr>
        <w:t>RxSRS,p</w:t>
      </w:r>
      <w:r w:rsidRPr="00D23B9E">
        <w:rPr>
          <w:rFonts w:ascii="Times New Roman" w:eastAsia="MS Mincho" w:hAnsi="Times New Roman" w:cs="Times New Roman"/>
          <w:sz w:val="20"/>
          <w:szCs w:val="20"/>
          <w:lang w:val="en-GB"/>
        </w:rPr>
        <w:t xml:space="preserve"> (p=0, 1, …)</w:t>
      </w:r>
      <w:r>
        <w:rPr>
          <w:rFonts w:ascii="Times New Roman" w:eastAsia="MS Mincho" w:hAnsi="Times New Roman" w:cs="Times New Roman"/>
          <w:sz w:val="20"/>
          <w:szCs w:val="20"/>
          <w:lang w:val="en-GB"/>
        </w:rPr>
        <w:t xml:space="preserve"> </w:t>
      </w:r>
      <w:r>
        <w:rPr>
          <w:rFonts w:ascii="Times New Roman" w:eastAsia="宋体" w:hAnsi="Times New Roman" w:cs="Times New Roman"/>
          <w:lang w:eastAsia="en-US"/>
        </w:rPr>
        <w:t>varies under</w:t>
      </w:r>
      <w:r w:rsidRPr="00D23B9E">
        <w:rPr>
          <w:rFonts w:ascii="Times New Roman" w:eastAsia="宋体" w:hAnsi="Times New Roman" w:cs="Times New Roman"/>
          <w:lang w:eastAsia="en-US"/>
        </w:rPr>
        <w:t xml:space="preserve"> different</w:t>
      </w:r>
      <w:r>
        <w:rPr>
          <w:rFonts w:ascii="Times New Roman" w:eastAsia="MS Mincho" w:hAnsi="Times New Roman" w:cs="Times New Roman"/>
          <w:sz w:val="20"/>
          <w:szCs w:val="20"/>
          <w:lang w:val="en-GB"/>
        </w:rPr>
        <w:t xml:space="preserve"> </w:t>
      </w:r>
      <w:r w:rsidRPr="004E30C1">
        <w:rPr>
          <w:rFonts w:ascii="Times New Roman" w:hAnsi="Times New Roman" w:cs="Times New Roman"/>
          <w:sz w:val="20"/>
          <w:szCs w:val="20"/>
        </w:rPr>
        <w:t>P</w:t>
      </w:r>
      <w:r w:rsidRPr="004E30C1">
        <w:rPr>
          <w:rFonts w:ascii="Times New Roman" w:hAnsi="Times New Roman" w:cs="Times New Roman"/>
          <w:sz w:val="20"/>
          <w:szCs w:val="20"/>
          <w:vertAlign w:val="subscript"/>
        </w:rPr>
        <w:t>CMAX_L, f, c</w:t>
      </w:r>
      <w:r>
        <w:rPr>
          <w:rFonts w:ascii="Times New Roman" w:eastAsia="宋体" w:hAnsi="Times New Roman" w:cs="Times New Roman"/>
          <w:lang w:eastAsia="en-US"/>
        </w:rPr>
        <w:t xml:space="preserve"> scenarios, dynamic reporting could be signaling intensive. </w:t>
      </w:r>
    </w:p>
    <w:p w14:paraId="030339FC" w14:textId="7A678686" w:rsidR="00C23D7D" w:rsidRDefault="00C23D7D" w:rsidP="00C23D7D">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Companies also suspect that, </w:t>
      </w:r>
      <w:r w:rsidRPr="00CB76D6">
        <w:rPr>
          <w:rFonts w:ascii="Times New Roman" w:eastAsia="宋体" w:hAnsi="Times New Roman" w:cs="Times New Roman"/>
          <w:lang w:eastAsia="en-US"/>
        </w:rPr>
        <w:t xml:space="preserve">when considering realistic channel estimation at gNB, </w:t>
      </w:r>
      <w:r>
        <w:rPr>
          <w:rFonts w:ascii="Times New Roman" w:eastAsia="宋体" w:hAnsi="Times New Roman" w:cs="Times New Roman"/>
          <w:lang w:eastAsia="en-US"/>
        </w:rPr>
        <w:t>even if UE reports the residual power imbalance to gNB, when the</w:t>
      </w:r>
      <w:r w:rsidRPr="00CB76D6">
        <w:rPr>
          <w:rFonts w:ascii="Times New Roman" w:eastAsia="宋体" w:hAnsi="Times New Roman" w:cs="Times New Roman"/>
          <w:lang w:eastAsia="en-US"/>
        </w:rPr>
        <w:t xml:space="preserve"> received SRS power at the gNB</w:t>
      </w:r>
      <w:r>
        <w:rPr>
          <w:rFonts w:ascii="Times New Roman" w:eastAsia="宋体" w:hAnsi="Times New Roman" w:cs="Times New Roman"/>
          <w:lang w:eastAsia="en-US"/>
        </w:rPr>
        <w:t xml:space="preserve"> is low, </w:t>
      </w:r>
      <w:r w:rsidRPr="00CB76D6">
        <w:rPr>
          <w:rFonts w:ascii="Times New Roman" w:eastAsia="宋体" w:hAnsi="Times New Roman" w:cs="Times New Roman"/>
          <w:lang w:eastAsia="en-US"/>
        </w:rPr>
        <w:t xml:space="preserve">whether </w:t>
      </w:r>
      <w:r>
        <w:rPr>
          <w:rFonts w:ascii="Times New Roman" w:eastAsia="宋体" w:hAnsi="Times New Roman" w:cs="Times New Roman"/>
          <w:lang w:eastAsia="en-US"/>
        </w:rPr>
        <w:t>this reporting would really help g</w:t>
      </w:r>
      <w:r w:rsidRPr="00CB76D6">
        <w:rPr>
          <w:rFonts w:ascii="Times New Roman" w:eastAsia="宋体" w:hAnsi="Times New Roman" w:cs="Times New Roman"/>
          <w:lang w:eastAsia="en-US"/>
        </w:rPr>
        <w:t>NB</w:t>
      </w:r>
      <w:r>
        <w:rPr>
          <w:rFonts w:ascii="Times New Roman" w:eastAsia="宋体" w:hAnsi="Times New Roman" w:cs="Times New Roman"/>
          <w:lang w:eastAsia="en-US"/>
        </w:rPr>
        <w:t xml:space="preserve"> to improve the channel estimation performance.  T</w:t>
      </w:r>
      <w:r w:rsidRPr="00C23D7D">
        <w:rPr>
          <w:rFonts w:ascii="Times New Roman" w:eastAsia="宋体" w:hAnsi="Times New Roman" w:cs="Times New Roman"/>
          <w:lang w:eastAsia="en-US"/>
        </w:rPr>
        <w:t>his view is consistent with the analysis of our simulation results</w:t>
      </w:r>
      <w:r>
        <w:rPr>
          <w:rFonts w:ascii="Times New Roman" w:eastAsia="宋体" w:hAnsi="Times New Roman" w:cs="Times New Roman"/>
          <w:lang w:eastAsia="en-US"/>
        </w:rPr>
        <w:t>. As shown in Figure 1</w:t>
      </w:r>
      <w:r w:rsidRPr="00C23D7D">
        <w:rPr>
          <w:rFonts w:ascii="Times New Roman" w:eastAsia="宋体" w:hAnsi="Times New Roman" w:cs="Times New Roman"/>
          <w:lang w:eastAsia="en-US"/>
        </w:rPr>
        <w:t xml:space="preserve">, at medium to low SNRs, even with exact reporting, obvious compensation loss is still observed with </w:t>
      </w:r>
      <w:r>
        <w:rPr>
          <w:rFonts w:ascii="Times New Roman" w:eastAsia="宋体" w:hAnsi="Times New Roman" w:cs="Times New Roman"/>
          <w:lang w:eastAsia="en-US"/>
        </w:rPr>
        <w:t xml:space="preserve">non-AI based </w:t>
      </w:r>
      <w:r w:rsidRPr="00C23D7D">
        <w:rPr>
          <w:rFonts w:ascii="Times New Roman" w:eastAsia="宋体" w:hAnsi="Times New Roman" w:cs="Times New Roman"/>
          <w:lang w:eastAsia="en-US"/>
        </w:rPr>
        <w:t>compensation is performed at the NW side.</w:t>
      </w:r>
      <w:r w:rsidRPr="00C23D7D">
        <w:t xml:space="preserve"> </w:t>
      </w:r>
      <w:r w:rsidRPr="00C23D7D">
        <w:rPr>
          <w:rFonts w:ascii="Times New Roman" w:eastAsia="宋体" w:hAnsi="Times New Roman" w:cs="Times New Roman"/>
          <w:lang w:eastAsia="en-US"/>
        </w:rPr>
        <w:t>The reason is that while amplifying the received signal power, it not only amplifies the channel information but also the noise. The performance loss caused by noise amplification is greater than the performance gain from channel information amplification, which may therefore result in negative gain.</w:t>
      </w:r>
    </w:p>
    <w:p w14:paraId="70A0C008" w14:textId="349F9CA0" w:rsidR="0013202C" w:rsidRDefault="0013202C" w:rsidP="0013202C">
      <w:pPr>
        <w:autoSpaceDE w:val="0"/>
        <w:autoSpaceDN w:val="0"/>
        <w:adjustRightInd w:val="0"/>
        <w:snapToGrid w:val="0"/>
        <w:spacing w:after="120" w:line="240" w:lineRule="auto"/>
        <w:jc w:val="center"/>
        <w:rPr>
          <w:rFonts w:ascii="Times New Roman" w:eastAsia="宋体" w:hAnsi="Times New Roman" w:cs="Times New Roman"/>
          <w:lang w:eastAsia="en-US"/>
        </w:rPr>
      </w:pPr>
      <w:r w:rsidRPr="0013202C">
        <w:rPr>
          <w:rFonts w:ascii="Times New Roman" w:eastAsia="宋体" w:hAnsi="Times New Roman" w:cs="Times New Roman"/>
          <w:noProof/>
          <w:lang w:eastAsia="en-US"/>
        </w:rPr>
        <w:lastRenderedPageBreak/>
        <w:drawing>
          <wp:inline distT="0" distB="0" distL="0" distR="0" wp14:anchorId="6A486AD5" wp14:editId="345E3C82">
            <wp:extent cx="3433262" cy="20639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0085" cy="2068033"/>
                    </a:xfrm>
                    <a:prstGeom prst="rect">
                      <a:avLst/>
                    </a:prstGeom>
                  </pic:spPr>
                </pic:pic>
              </a:graphicData>
            </a:graphic>
          </wp:inline>
        </w:drawing>
      </w:r>
    </w:p>
    <w:p w14:paraId="02E045D5" w14:textId="1137053B" w:rsidR="0013202C" w:rsidRPr="00AC75A0" w:rsidRDefault="0013202C" w:rsidP="0013202C">
      <w:pPr>
        <w:autoSpaceDE w:val="0"/>
        <w:autoSpaceDN w:val="0"/>
        <w:adjustRightInd w:val="0"/>
        <w:snapToGrid w:val="0"/>
        <w:spacing w:before="120" w:after="240" w:line="240" w:lineRule="auto"/>
        <w:jc w:val="center"/>
        <w:rPr>
          <w:rFonts w:ascii="Times New Roman" w:eastAsia="宋体" w:hAnsi="Times New Roman" w:cs="Times New Roman"/>
          <w:b/>
          <w:bCs/>
          <w:sz w:val="20"/>
          <w:szCs w:val="20"/>
          <w:lang w:eastAsia="en-US"/>
        </w:rPr>
      </w:pPr>
      <w:r w:rsidRPr="00D61501">
        <w:rPr>
          <w:rFonts w:ascii="Times New Roman" w:eastAsia="宋体" w:hAnsi="Times New Roman" w:cs="Times New Roman"/>
          <w:b/>
          <w:bCs/>
          <w:sz w:val="20"/>
          <w:szCs w:val="20"/>
          <w:lang w:eastAsia="en-US"/>
        </w:rPr>
        <w:t xml:space="preserve">Figure </w:t>
      </w:r>
      <w:r>
        <w:rPr>
          <w:rFonts w:ascii="Times New Roman" w:eastAsia="宋体" w:hAnsi="Times New Roman" w:cs="Times New Roman"/>
          <w:b/>
          <w:bCs/>
          <w:sz w:val="20"/>
          <w:szCs w:val="20"/>
          <w:lang w:eastAsia="en-US"/>
        </w:rPr>
        <w:t>1</w:t>
      </w:r>
      <w:r w:rsidRPr="00D61501">
        <w:rPr>
          <w:rFonts w:ascii="Times New Roman" w:eastAsia="宋体" w:hAnsi="Times New Roman" w:cs="Times New Roman"/>
          <w:b/>
          <w:bCs/>
          <w:sz w:val="20"/>
          <w:szCs w:val="20"/>
          <w:lang w:eastAsia="en-US"/>
        </w:rPr>
        <w:t xml:space="preserve"> </w:t>
      </w:r>
      <w:r w:rsidRPr="00D61501">
        <w:rPr>
          <w:rFonts w:ascii="Times New Roman" w:eastAsia="宋体" w:hAnsi="Times New Roman" w:cs="Times New Roman"/>
          <w:bCs/>
          <w:sz w:val="20"/>
          <w:szCs w:val="20"/>
          <w:lang w:eastAsia="en-US"/>
        </w:rPr>
        <w:t xml:space="preserve">SGCS </w:t>
      </w:r>
      <w:r>
        <w:rPr>
          <w:rFonts w:ascii="Times New Roman" w:eastAsia="宋体" w:hAnsi="Times New Roman" w:cs="Times New Roman"/>
          <w:bCs/>
          <w:sz w:val="20"/>
          <w:szCs w:val="20"/>
          <w:lang w:eastAsia="en-US"/>
        </w:rPr>
        <w:t>for non-AI</w:t>
      </w:r>
      <w:r w:rsidRPr="00D61501">
        <w:rPr>
          <w:rFonts w:ascii="Times New Roman" w:eastAsia="宋体" w:hAnsi="Times New Roman" w:cs="Times New Roman"/>
          <w:bCs/>
          <w:sz w:val="20"/>
          <w:szCs w:val="20"/>
          <w:lang w:eastAsia="en-US"/>
        </w:rPr>
        <w:t xml:space="preserve">-based compensation </w:t>
      </w:r>
      <w:r>
        <w:rPr>
          <w:rFonts w:ascii="Times New Roman" w:eastAsia="宋体" w:hAnsi="Times New Roman" w:cs="Times New Roman"/>
          <w:bCs/>
          <w:sz w:val="20"/>
          <w:szCs w:val="20"/>
          <w:lang w:eastAsia="en-US"/>
        </w:rPr>
        <w:t>under SRS power imbalance</w:t>
      </w:r>
    </w:p>
    <w:p w14:paraId="5A9A0FA1" w14:textId="447C9949" w:rsidR="00C23D7D" w:rsidRPr="00F301FE" w:rsidRDefault="00C23D7D" w:rsidP="00F301FE">
      <w:pPr>
        <w:rPr>
          <w:lang w:eastAsia="en-US"/>
        </w:rPr>
      </w:pPr>
      <w:r w:rsidRPr="00635013">
        <w:rPr>
          <w:rFonts w:ascii="Times New Roman" w:eastAsia="宋体" w:hAnsi="Times New Roman" w:cs="Times New Roman"/>
          <w:b/>
          <w:i/>
          <w:u w:val="single"/>
          <w:lang w:eastAsia="en-US"/>
        </w:rPr>
        <w:t xml:space="preserve">Observation </w:t>
      </w:r>
      <w:r w:rsidR="00545774">
        <w:rPr>
          <w:rFonts w:ascii="Times New Roman" w:eastAsia="宋体" w:hAnsi="Times New Roman" w:cs="Times New Roman"/>
          <w:b/>
          <w:i/>
          <w:u w:val="single"/>
          <w:lang w:eastAsia="en-US"/>
        </w:rPr>
        <w:t>10</w:t>
      </w:r>
      <w:r w:rsidRPr="00635013">
        <w:rPr>
          <w:rFonts w:ascii="Times New Roman" w:eastAsia="宋体" w:hAnsi="Times New Roman" w:cs="Times New Roman"/>
          <w:b/>
          <w:lang w:eastAsia="en-US"/>
        </w:rPr>
        <w:t xml:space="preserve">: </w:t>
      </w:r>
      <w:r w:rsidRPr="0065603A">
        <w:rPr>
          <w:rFonts w:ascii="Times New Roman" w:eastAsia="宋体" w:hAnsi="Times New Roman" w:cs="Times New Roman"/>
          <w:b/>
          <w:i/>
          <w:lang w:eastAsia="en-US"/>
        </w:rPr>
        <w:t>Non-AI compensation has two key issues: one is the signaling overhead caused by dynamic UE reporting</w:t>
      </w:r>
      <w:r>
        <w:rPr>
          <w:rFonts w:ascii="Times New Roman" w:eastAsia="宋体" w:hAnsi="Times New Roman" w:cs="Times New Roman"/>
          <w:b/>
          <w:i/>
          <w:lang w:eastAsia="en-US"/>
        </w:rPr>
        <w:t xml:space="preserve"> of residual power imbalance</w:t>
      </w:r>
      <w:r w:rsidRPr="0065603A">
        <w:rPr>
          <w:rFonts w:ascii="Times New Roman" w:eastAsia="宋体" w:hAnsi="Times New Roman" w:cs="Times New Roman"/>
          <w:b/>
          <w:i/>
          <w:lang w:eastAsia="en-US"/>
        </w:rPr>
        <w:t>, and the other is that under low SNR conditions, even with such reporting, high-precision channel recovery cannot be achieved.</w:t>
      </w:r>
    </w:p>
    <w:p w14:paraId="13FD069D" w14:textId="253EC7A4" w:rsidR="00013115" w:rsidRDefault="00C23D7D"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If AI-based compensation methods are </w:t>
      </w:r>
      <w:r>
        <w:rPr>
          <w:rFonts w:ascii="Times New Roman" w:eastAsia="宋体" w:hAnsi="Times New Roman" w:cs="Times New Roman"/>
          <w:lang w:eastAsia="en-US"/>
        </w:rPr>
        <w:t>introduced</w:t>
      </w:r>
      <w:r w:rsidRPr="00F301FE">
        <w:rPr>
          <w:rFonts w:ascii="Times New Roman" w:eastAsia="宋体" w:hAnsi="Times New Roman" w:cs="Times New Roman"/>
          <w:lang w:eastAsia="en-US"/>
        </w:rPr>
        <w:t>, the</w:t>
      </w:r>
      <w:r>
        <w:rPr>
          <w:rFonts w:ascii="Times New Roman" w:eastAsia="宋体" w:hAnsi="Times New Roman" w:cs="Times New Roman"/>
          <w:lang w:eastAsia="en-US"/>
        </w:rPr>
        <w:t xml:space="preserve"> aforementioned</w:t>
      </w:r>
      <w:r w:rsidRPr="00F301FE">
        <w:rPr>
          <w:rFonts w:ascii="Times New Roman" w:eastAsia="宋体" w:hAnsi="Times New Roman" w:cs="Times New Roman"/>
          <w:lang w:eastAsia="en-US"/>
        </w:rPr>
        <w:t xml:space="preserve"> situation will change. On one hand, AI has a certain generalization capability and does not necessarily require UEs to dynamically report the </w:t>
      </w:r>
      <w:r w:rsidR="00054926">
        <w:rPr>
          <w:rFonts w:ascii="Times New Roman" w:eastAsia="宋体" w:hAnsi="Times New Roman" w:cs="Times New Roman"/>
          <w:lang w:eastAsia="en-US"/>
        </w:rPr>
        <w:t>actual</w:t>
      </w:r>
      <w:r w:rsidRPr="00F301FE">
        <w:rPr>
          <w:rFonts w:ascii="Times New Roman" w:eastAsia="宋体" w:hAnsi="Times New Roman" w:cs="Times New Roman"/>
          <w:lang w:eastAsia="en-US"/>
        </w:rPr>
        <w:t xml:space="preserve"> values of residual power imbalance</w:t>
      </w:r>
      <w:r w:rsidR="009D4A1E">
        <w:rPr>
          <w:rFonts w:ascii="Times New Roman" w:eastAsia="宋体" w:hAnsi="Times New Roman" w:cs="Times New Roman"/>
          <w:lang w:eastAsia="en-US"/>
        </w:rPr>
        <w:t>. T</w:t>
      </w:r>
      <w:r w:rsidRPr="00F301FE">
        <w:rPr>
          <w:rFonts w:ascii="Times New Roman" w:eastAsia="宋体" w:hAnsi="Times New Roman" w:cs="Times New Roman"/>
          <w:lang w:eastAsia="en-US"/>
        </w:rPr>
        <w:t>his helps reduce signaling overhead. On the other hand, AI can learn the nonlinear relationship between channel estimation under power imbalance and that under power balance</w:t>
      </w:r>
      <w:r w:rsidR="009D4A1E">
        <w:rPr>
          <w:rFonts w:ascii="Times New Roman" w:eastAsia="宋体" w:hAnsi="Times New Roman" w:cs="Times New Roman"/>
          <w:lang w:eastAsia="en-US"/>
        </w:rPr>
        <w:t xml:space="preserve"> even</w:t>
      </w:r>
      <w:r w:rsidRPr="00F301FE">
        <w:rPr>
          <w:rFonts w:ascii="Times New Roman" w:eastAsia="宋体" w:hAnsi="Times New Roman" w:cs="Times New Roman"/>
          <w:lang w:eastAsia="en-US"/>
        </w:rPr>
        <w:t xml:space="preserve"> in low SNR scenarios</w:t>
      </w:r>
      <w:r w:rsidR="009714F6">
        <w:rPr>
          <w:rFonts w:ascii="Times New Roman" w:eastAsia="宋体" w:hAnsi="Times New Roman" w:cs="Times New Roman"/>
          <w:lang w:eastAsia="en-US"/>
        </w:rPr>
        <w:t>. By</w:t>
      </w:r>
      <w:r w:rsidRPr="00F301FE">
        <w:rPr>
          <w:rFonts w:ascii="Times New Roman" w:eastAsia="宋体" w:hAnsi="Times New Roman" w:cs="Times New Roman"/>
          <w:lang w:eastAsia="en-US"/>
        </w:rPr>
        <w:t xml:space="preserve"> compensat</w:t>
      </w:r>
      <w:r w:rsidR="009714F6">
        <w:rPr>
          <w:rFonts w:ascii="Times New Roman" w:eastAsia="宋体" w:hAnsi="Times New Roman" w:cs="Times New Roman"/>
          <w:lang w:eastAsia="en-US"/>
        </w:rPr>
        <w:t>ing</w:t>
      </w:r>
      <w:r w:rsidRPr="00F301FE">
        <w:rPr>
          <w:rFonts w:ascii="Times New Roman" w:eastAsia="宋体" w:hAnsi="Times New Roman" w:cs="Times New Roman"/>
          <w:lang w:eastAsia="en-US"/>
        </w:rPr>
        <w:t xml:space="preserve"> for </w:t>
      </w:r>
      <w:r w:rsidR="009714F6">
        <w:rPr>
          <w:rFonts w:ascii="Times New Roman" w:eastAsia="宋体" w:hAnsi="Times New Roman" w:cs="Times New Roman"/>
          <w:lang w:eastAsia="en-US"/>
        </w:rPr>
        <w:t xml:space="preserve">residual </w:t>
      </w:r>
      <w:r w:rsidRPr="00F301FE">
        <w:rPr>
          <w:rFonts w:ascii="Times New Roman" w:eastAsia="宋体" w:hAnsi="Times New Roman" w:cs="Times New Roman"/>
          <w:lang w:eastAsia="en-US"/>
        </w:rPr>
        <w:t>power imbalance</w:t>
      </w:r>
      <w:r w:rsidR="009714F6">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channel estimation performance</w:t>
      </w:r>
      <w:r w:rsidR="009714F6">
        <w:rPr>
          <w:rFonts w:ascii="Times New Roman" w:eastAsia="宋体" w:hAnsi="Times New Roman" w:cs="Times New Roman"/>
          <w:lang w:eastAsia="en-US"/>
        </w:rPr>
        <w:t xml:space="preserve"> can be improved to</w:t>
      </w:r>
      <w:r w:rsidRPr="00F301FE">
        <w:rPr>
          <w:rFonts w:ascii="Times New Roman" w:eastAsia="宋体" w:hAnsi="Times New Roman" w:cs="Times New Roman"/>
          <w:lang w:eastAsia="en-US"/>
        </w:rPr>
        <w:t xml:space="preserve"> approach </w:t>
      </w:r>
      <w:r w:rsidR="009714F6">
        <w:rPr>
          <w:rFonts w:ascii="Times New Roman" w:eastAsia="宋体" w:hAnsi="Times New Roman" w:cs="Times New Roman"/>
          <w:lang w:eastAsia="en-US"/>
        </w:rPr>
        <w:t>that</w:t>
      </w:r>
      <w:r w:rsidRPr="00F301FE">
        <w:rPr>
          <w:rFonts w:ascii="Times New Roman" w:eastAsia="宋体" w:hAnsi="Times New Roman" w:cs="Times New Roman"/>
          <w:lang w:eastAsia="en-US"/>
        </w:rPr>
        <w:t xml:space="preserve"> under no power imbalance.</w:t>
      </w:r>
    </w:p>
    <w:p w14:paraId="5102254E" w14:textId="3F7098CE" w:rsidR="00321583" w:rsidRDefault="00321583" w:rsidP="002971F2">
      <w:pPr>
        <w:jc w:val="both"/>
        <w:rPr>
          <w:rFonts w:ascii="Times New Roman" w:eastAsia="宋体" w:hAnsi="Times New Roman" w:cs="Times New Roman"/>
          <w:b/>
          <w:i/>
          <w:lang w:eastAsia="en-US"/>
        </w:rPr>
      </w:pPr>
      <w:r w:rsidRPr="00635013">
        <w:rPr>
          <w:rFonts w:ascii="Times New Roman" w:eastAsia="宋体" w:hAnsi="Times New Roman" w:cs="Times New Roman"/>
          <w:b/>
          <w:i/>
          <w:u w:val="single"/>
          <w:lang w:eastAsia="en-US"/>
        </w:rPr>
        <w:t xml:space="preserve">Observation </w:t>
      </w:r>
      <w:r w:rsidR="009714F6">
        <w:rPr>
          <w:rFonts w:ascii="Times New Roman" w:eastAsia="宋体" w:hAnsi="Times New Roman" w:cs="Times New Roman"/>
          <w:b/>
          <w:i/>
          <w:u w:val="single"/>
          <w:lang w:eastAsia="en-US"/>
        </w:rPr>
        <w:t>1</w:t>
      </w:r>
      <w:r w:rsidR="00545774">
        <w:rPr>
          <w:rFonts w:ascii="Times New Roman" w:eastAsia="宋体" w:hAnsi="Times New Roman" w:cs="Times New Roman"/>
          <w:b/>
          <w:i/>
          <w:u w:val="single"/>
          <w:lang w:eastAsia="en-US"/>
        </w:rPr>
        <w:t>1</w:t>
      </w:r>
      <w:r w:rsidRPr="00635013">
        <w:rPr>
          <w:rFonts w:ascii="Times New Roman" w:eastAsia="宋体" w:hAnsi="Times New Roman" w:cs="Times New Roman"/>
          <w:b/>
          <w:lang w:eastAsia="en-US"/>
        </w:rPr>
        <w:t xml:space="preserve">: </w:t>
      </w:r>
      <w:r w:rsidRPr="0065603A">
        <w:rPr>
          <w:rFonts w:ascii="Times New Roman" w:eastAsia="宋体" w:hAnsi="Times New Roman" w:cs="Times New Roman"/>
          <w:b/>
          <w:i/>
          <w:lang w:eastAsia="en-US"/>
        </w:rPr>
        <w:t xml:space="preserve">AI </w:t>
      </w:r>
      <w:r w:rsidR="009714F6">
        <w:rPr>
          <w:rFonts w:ascii="Times New Roman" w:eastAsia="宋体" w:hAnsi="Times New Roman" w:cs="Times New Roman"/>
          <w:b/>
          <w:i/>
          <w:lang w:eastAsia="en-US"/>
        </w:rPr>
        <w:t xml:space="preserve">based SRS power imbalance </w:t>
      </w:r>
      <w:r w:rsidRPr="0065603A">
        <w:rPr>
          <w:rFonts w:ascii="Times New Roman" w:eastAsia="宋体" w:hAnsi="Times New Roman" w:cs="Times New Roman"/>
          <w:b/>
          <w:i/>
          <w:lang w:eastAsia="en-US"/>
        </w:rPr>
        <w:t>compensation</w:t>
      </w:r>
      <w:r w:rsidR="002971F2">
        <w:rPr>
          <w:rFonts w:ascii="Times New Roman" w:eastAsia="宋体" w:hAnsi="Times New Roman" w:cs="Times New Roman"/>
          <w:b/>
          <w:i/>
          <w:lang w:eastAsia="en-US"/>
        </w:rPr>
        <w:t xml:space="preserve"> has the potential to avoid reporting actual values of residual power imbalance, thereby reducing signaling overhead, and to improve compensation performance even under low SNRs</w:t>
      </w:r>
      <w:r w:rsidRPr="0065603A">
        <w:rPr>
          <w:rFonts w:ascii="Times New Roman" w:eastAsia="宋体" w:hAnsi="Times New Roman" w:cs="Times New Roman"/>
          <w:b/>
          <w:i/>
          <w:lang w:eastAsia="en-US"/>
        </w:rPr>
        <w:t>.</w:t>
      </w:r>
    </w:p>
    <w:p w14:paraId="26E582AC" w14:textId="701FAF72" w:rsidR="00D03E4C" w:rsidRDefault="00B71736" w:rsidP="00B71736">
      <w:pPr>
        <w:pStyle w:val="Heading3"/>
        <w:numPr>
          <w:ilvl w:val="2"/>
          <w:numId w:val="3"/>
        </w:numPr>
        <w:rPr>
          <w:rFonts w:ascii="Times New Roman" w:hAnsi="Times New Roman"/>
          <w:b/>
          <w:sz w:val="24"/>
          <w:szCs w:val="24"/>
        </w:rPr>
      </w:pPr>
      <w:r w:rsidRPr="00B71736">
        <w:rPr>
          <w:rFonts w:ascii="Times New Roman" w:hAnsi="Times New Roman"/>
          <w:b/>
          <w:sz w:val="24"/>
          <w:szCs w:val="24"/>
        </w:rPr>
        <w:t>Preliminary evaluation</w:t>
      </w:r>
      <w:r>
        <w:rPr>
          <w:rFonts w:ascii="Times New Roman" w:hAnsi="Times New Roman"/>
          <w:b/>
          <w:sz w:val="24"/>
          <w:szCs w:val="24"/>
        </w:rPr>
        <w:t xml:space="preserve"> </w:t>
      </w:r>
      <w:r w:rsidR="005E487B">
        <w:rPr>
          <w:rFonts w:ascii="Times New Roman" w:hAnsi="Times New Roman"/>
          <w:b/>
          <w:sz w:val="24"/>
          <w:szCs w:val="24"/>
        </w:rPr>
        <w:t xml:space="preserve">results </w:t>
      </w:r>
    </w:p>
    <w:p w14:paraId="25E156AD" w14:textId="44361C57" w:rsidR="00D53703" w:rsidRDefault="006A1671" w:rsidP="006A1671">
      <w:pPr>
        <w:autoSpaceDE w:val="0"/>
        <w:autoSpaceDN w:val="0"/>
        <w:adjustRightInd w:val="0"/>
        <w:snapToGrid w:val="0"/>
        <w:spacing w:after="120" w:line="240" w:lineRule="auto"/>
        <w:jc w:val="both"/>
        <w:rPr>
          <w:rFonts w:ascii="Segoe UI" w:hAnsi="Segoe UI" w:cs="Segoe UI"/>
          <w:shd w:val="clear" w:color="auto" w:fill="FFFFFF"/>
        </w:rPr>
      </w:pPr>
      <w:r>
        <w:rPr>
          <w:rFonts w:ascii="Times New Roman" w:eastAsia="宋体" w:hAnsi="Times New Roman" w:cs="Times New Roman"/>
          <w:lang w:eastAsia="en-US"/>
        </w:rPr>
        <w:t>The model input of AI</w:t>
      </w:r>
      <w:r w:rsidRPr="00813336">
        <w:rPr>
          <w:rFonts w:ascii="Times New Roman" w:eastAsia="宋体" w:hAnsi="Times New Roman" w:cs="Times New Roman"/>
          <w:lang w:eastAsia="en-US"/>
        </w:rPr>
        <w:t xml:space="preserve"> model </w:t>
      </w:r>
      <w:r>
        <w:rPr>
          <w:rFonts w:ascii="Times New Roman" w:eastAsia="宋体" w:hAnsi="Times New Roman" w:cs="Times New Roman"/>
          <w:lang w:eastAsia="en-US"/>
        </w:rPr>
        <w:t>is</w:t>
      </w:r>
      <w:r w:rsidRPr="00813336">
        <w:rPr>
          <w:rFonts w:ascii="Times New Roman" w:eastAsia="宋体" w:hAnsi="Times New Roman" w:cs="Times New Roman"/>
          <w:lang w:eastAsia="en-US"/>
        </w:rPr>
        <w:t xml:space="preserve"> the measured CSI derived from SRS with power imbalance, while </w:t>
      </w:r>
      <w:r>
        <w:rPr>
          <w:rFonts w:ascii="Times New Roman" w:eastAsia="宋体" w:hAnsi="Times New Roman" w:cs="Times New Roman"/>
          <w:lang w:eastAsia="en-US"/>
        </w:rPr>
        <w:t>the</w:t>
      </w:r>
      <w:r w:rsidRPr="00813336">
        <w:rPr>
          <w:rFonts w:ascii="Times New Roman" w:eastAsia="宋体" w:hAnsi="Times New Roman" w:cs="Times New Roman"/>
          <w:lang w:eastAsia="en-US"/>
        </w:rPr>
        <w:t xml:space="preserve"> output is the </w:t>
      </w:r>
      <w:r>
        <w:rPr>
          <w:rFonts w:ascii="Times New Roman" w:eastAsia="宋体" w:hAnsi="Times New Roman" w:cs="Times New Roman"/>
          <w:lang w:eastAsia="en-US"/>
        </w:rPr>
        <w:t>measured</w:t>
      </w:r>
      <w:r w:rsidRPr="00813336">
        <w:rPr>
          <w:rFonts w:ascii="Times New Roman" w:eastAsia="宋体" w:hAnsi="Times New Roman" w:cs="Times New Roman"/>
          <w:lang w:eastAsia="en-US"/>
        </w:rPr>
        <w:t xml:space="preserve"> CSI free of such power imbalance.</w:t>
      </w:r>
      <w:r w:rsidRPr="00813336">
        <w:t xml:space="preserve"> </w:t>
      </w:r>
      <w:r w:rsidR="00D53703" w:rsidRPr="00F301FE">
        <w:rPr>
          <w:rFonts w:ascii="Times New Roman" w:eastAsia="宋体" w:hAnsi="Times New Roman" w:cs="Times New Roman"/>
          <w:lang w:eastAsia="en-US"/>
        </w:rPr>
        <w:t xml:space="preserve">Measured CSI is in the format of channel matrix. </w:t>
      </w:r>
      <w:r w:rsidR="00D35991" w:rsidRPr="00D35991">
        <w:rPr>
          <w:rFonts w:ascii="Times New Roman" w:eastAsia="宋体" w:hAnsi="Times New Roman" w:cs="Times New Roman"/>
          <w:lang w:eastAsia="en-US"/>
        </w:rPr>
        <w:t xml:space="preserve">One </w:t>
      </w:r>
      <w:r w:rsidR="00D53703">
        <w:rPr>
          <w:rFonts w:ascii="Times New Roman" w:eastAsia="宋体" w:hAnsi="Times New Roman" w:cs="Times New Roman"/>
          <w:lang w:eastAsia="en-US"/>
        </w:rPr>
        <w:t xml:space="preserve">measured </w:t>
      </w:r>
      <w:r w:rsidR="00D35991" w:rsidRPr="00D35991">
        <w:rPr>
          <w:rFonts w:ascii="Times New Roman" w:eastAsia="宋体" w:hAnsi="Times New Roman" w:cs="Times New Roman"/>
          <w:lang w:eastAsia="en-US"/>
        </w:rPr>
        <w:t xml:space="preserve">channel matrix is extracted every 4 RBs, with a dimension of [M×N], where M denotes the number of CSI-RS ports and N denotes the number of UE </w:t>
      </w:r>
      <w:r w:rsidR="00AD2F7E">
        <w:rPr>
          <w:rFonts w:ascii="Times New Roman" w:eastAsia="宋体" w:hAnsi="Times New Roman" w:cs="Times New Roman"/>
          <w:lang w:eastAsia="en-US"/>
        </w:rPr>
        <w:t>Rx</w:t>
      </w:r>
      <w:r w:rsidR="00D35991" w:rsidRPr="00D35991">
        <w:rPr>
          <w:rFonts w:ascii="Times New Roman" w:eastAsia="宋体" w:hAnsi="Times New Roman" w:cs="Times New Roman"/>
          <w:lang w:eastAsia="en-US"/>
        </w:rPr>
        <w:t>.</w:t>
      </w:r>
      <w:r w:rsidR="005A3125" w:rsidRPr="005A3125">
        <w:t xml:space="preserve"> </w:t>
      </w:r>
      <w:r w:rsidR="00D53703" w:rsidRPr="00F301FE">
        <w:rPr>
          <w:rFonts w:ascii="Times New Roman" w:eastAsia="宋体" w:hAnsi="Times New Roman" w:cs="Times New Roman"/>
          <w:lang w:eastAsia="en-US"/>
        </w:rPr>
        <w:t xml:space="preserve">The AI model is designed to process the </w:t>
      </w:r>
      <w:r w:rsidR="00D53703" w:rsidRPr="00D35991">
        <w:rPr>
          <w:rFonts w:ascii="Times New Roman" w:eastAsia="宋体" w:hAnsi="Times New Roman" w:cs="Times New Roman"/>
          <w:lang w:eastAsia="en-US"/>
        </w:rPr>
        <w:t>[M×N]</w:t>
      </w:r>
      <w:r w:rsidR="00D53703">
        <w:rPr>
          <w:rFonts w:ascii="Times New Roman" w:eastAsia="宋体" w:hAnsi="Times New Roman" w:cs="Times New Roman"/>
          <w:lang w:eastAsia="en-US"/>
        </w:rPr>
        <w:t xml:space="preserve"> </w:t>
      </w:r>
      <w:r w:rsidR="00D53703" w:rsidRPr="00F301FE">
        <w:rPr>
          <w:rFonts w:ascii="Times New Roman" w:eastAsia="宋体" w:hAnsi="Times New Roman" w:cs="Times New Roman"/>
          <w:lang w:eastAsia="en-US"/>
        </w:rPr>
        <w:t xml:space="preserve">channel </w:t>
      </w:r>
      <w:r w:rsidR="00D53703">
        <w:rPr>
          <w:rFonts w:ascii="Times New Roman" w:eastAsia="宋体" w:hAnsi="Times New Roman" w:cs="Times New Roman" w:hint="eastAsia"/>
        </w:rPr>
        <w:t>matrix</w:t>
      </w:r>
      <w:r w:rsidR="00D53703">
        <w:rPr>
          <w:rFonts w:ascii="Times New Roman" w:eastAsia="宋体" w:hAnsi="Times New Roman" w:cs="Times New Roman"/>
          <w:lang w:eastAsia="en-US"/>
        </w:rPr>
        <w:t xml:space="preserve"> </w:t>
      </w:r>
      <w:r w:rsidR="00D53703" w:rsidRPr="00F301FE">
        <w:rPr>
          <w:rFonts w:ascii="Times New Roman" w:eastAsia="宋体" w:hAnsi="Times New Roman" w:cs="Times New Roman"/>
          <w:lang w:eastAsia="en-US"/>
        </w:rPr>
        <w:t>corresponding to 4 RBs each time. On the one hand, this aligns with the typical precoding granularity of 4 RBs; on the other hand, it helps reduce the dimension of the model’s input</w:t>
      </w:r>
      <w:r w:rsidR="00D53703">
        <w:rPr>
          <w:rFonts w:ascii="Times New Roman" w:eastAsia="宋体" w:hAnsi="Times New Roman" w:cs="Times New Roman"/>
          <w:lang w:eastAsia="en-US"/>
        </w:rPr>
        <w:t xml:space="preserve">, thereby </w:t>
      </w:r>
      <w:r w:rsidR="00D53703">
        <w:rPr>
          <w:rFonts w:ascii="Times New Roman" w:eastAsia="宋体" w:hAnsi="Times New Roman" w:cs="Times New Roman"/>
        </w:rPr>
        <w:t>achieving a low-complexity model</w:t>
      </w:r>
      <w:r w:rsidR="00D53703" w:rsidRPr="00F301FE">
        <w:rPr>
          <w:rFonts w:ascii="Times New Roman" w:eastAsia="宋体" w:hAnsi="Times New Roman" w:cs="Times New Roman"/>
          <w:lang w:eastAsia="en-US"/>
        </w:rPr>
        <w:t>.</w:t>
      </w:r>
      <w:r w:rsidR="00D53703">
        <w:rPr>
          <w:rFonts w:ascii="Segoe UI" w:hAnsi="Segoe UI" w:cs="Segoe UI"/>
          <w:shd w:val="clear" w:color="auto" w:fill="FFFFFF"/>
        </w:rPr>
        <w:t xml:space="preserve"> </w:t>
      </w:r>
    </w:p>
    <w:p w14:paraId="332F91B8" w14:textId="792C687C" w:rsidR="00D53703" w:rsidRDefault="005A3125"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5A3125">
        <w:rPr>
          <w:rFonts w:ascii="Times New Roman" w:eastAsia="宋体" w:hAnsi="Times New Roman" w:cs="Times New Roman"/>
          <w:lang w:eastAsia="en-US"/>
        </w:rPr>
        <w:t>Assuming a bandwidth of 100 MHz with a total of 272 RBs, the RBs are divided such that each group consists of 4 RBs</w:t>
      </w:r>
      <w:r>
        <w:rPr>
          <w:rFonts w:ascii="Times New Roman" w:eastAsia="宋体" w:hAnsi="Times New Roman" w:cs="Times New Roman"/>
          <w:lang w:eastAsia="en-US"/>
        </w:rPr>
        <w:t xml:space="preserve">, </w:t>
      </w:r>
      <w:r w:rsidRPr="005A3125">
        <w:rPr>
          <w:rFonts w:ascii="Times New Roman" w:eastAsia="宋体" w:hAnsi="Times New Roman" w:cs="Times New Roman"/>
          <w:lang w:eastAsia="en-US"/>
        </w:rPr>
        <w:t>resulting in 68 groups in total, thus requiring the AI model to perform 68 inferences. For these 68 inferences, the same AI model is used, which indicates that the AI model has a certain generalization capability in the frequency domain.</w:t>
      </w:r>
      <w:r w:rsidR="00A82F46">
        <w:rPr>
          <w:rFonts w:ascii="Times New Roman" w:eastAsia="宋体" w:hAnsi="Times New Roman" w:cs="Times New Roman"/>
          <w:lang w:eastAsia="en-US"/>
        </w:rPr>
        <w:t xml:space="preserve"> </w:t>
      </w:r>
    </w:p>
    <w:p w14:paraId="6E364EB7" w14:textId="77777777" w:rsidR="000D182C" w:rsidRDefault="00CF18C5"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While one can explore the use of AI models to simultaneously address both the SRS power imbalance issue and the channel aging issue, however, considering that these two issues do not coexist in all scenarios, it is also valuable to address them separately</w:t>
      </w:r>
      <w:r>
        <w:rPr>
          <w:rFonts w:ascii="Times New Roman" w:eastAsia="宋体" w:hAnsi="Times New Roman" w:cs="Times New Roman"/>
          <w:lang w:eastAsia="en-US"/>
        </w:rPr>
        <w:t>. W</w:t>
      </w:r>
      <w:r w:rsidRPr="00F301FE">
        <w:rPr>
          <w:rFonts w:ascii="Times New Roman" w:eastAsia="宋体" w:hAnsi="Times New Roman" w:cs="Times New Roman"/>
          <w:lang w:eastAsia="en-US"/>
        </w:rPr>
        <w:t>hen only SRS power imbalance exists, addressing this issue alone results in lower complexity of the AI model.</w:t>
      </w:r>
      <w:r>
        <w:rPr>
          <w:rFonts w:ascii="Times New Roman" w:eastAsia="宋体" w:hAnsi="Times New Roman" w:cs="Times New Roman"/>
          <w:lang w:eastAsia="en-US"/>
        </w:rPr>
        <w:t xml:space="preserve"> </w:t>
      </w:r>
    </w:p>
    <w:p w14:paraId="06B059CE" w14:textId="5E4197D4" w:rsidR="00ED3529" w:rsidRDefault="00EC716B"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EC716B">
        <w:rPr>
          <w:rFonts w:ascii="Times New Roman" w:eastAsia="宋体" w:hAnsi="Times New Roman" w:cs="Times New Roman"/>
          <w:lang w:eastAsia="en-US"/>
        </w:rPr>
        <w:lastRenderedPageBreak/>
        <w:t xml:space="preserve">We focus on the scenario where only SRS power imbalance exists. Assuming SRS is configured with 40ms period and 4 frequency hops (with 68 RBs per frequency hop), it requires 160ms to obtain the full-bandwidth CSI. </w:t>
      </w:r>
      <w:r w:rsidR="00ED3529" w:rsidRPr="00ED3529">
        <w:rPr>
          <w:rFonts w:ascii="Times New Roman" w:eastAsia="宋体" w:hAnsi="Times New Roman" w:cs="Times New Roman"/>
          <w:lang w:eastAsia="en-US"/>
        </w:rPr>
        <w:t>Since we do not consider the channel aging issue, we set the Doppler frequency to 1 Hz</w:t>
      </w:r>
      <w:r w:rsidRPr="00EC716B">
        <w:rPr>
          <w:rFonts w:ascii="Times New Roman" w:eastAsia="宋体" w:hAnsi="Times New Roman" w:cs="Times New Roman"/>
          <w:lang w:eastAsia="en-US"/>
        </w:rPr>
        <w:t>.</w:t>
      </w:r>
      <w:r w:rsidR="00ED3529">
        <w:rPr>
          <w:rFonts w:ascii="Times New Roman" w:eastAsia="宋体" w:hAnsi="Times New Roman" w:cs="Times New Roman"/>
          <w:lang w:eastAsia="en-US"/>
        </w:rPr>
        <w:t xml:space="preserve"> </w:t>
      </w:r>
      <w:r w:rsidR="005970CE" w:rsidRPr="005970CE">
        <w:rPr>
          <w:rFonts w:ascii="Times New Roman" w:eastAsia="宋体" w:hAnsi="Times New Roman" w:cs="Times New Roman"/>
          <w:lang w:eastAsia="en-US"/>
        </w:rPr>
        <w:t>Note that SRS is usually not configured for full-bandwidth transmission due to UE power constraints; otherwise, it would result in low received power at gNB for each RE, which severely impairs channel estimation performance.</w:t>
      </w:r>
    </w:p>
    <w:p w14:paraId="6F92F816" w14:textId="7927C7B5" w:rsidR="0013202C" w:rsidRDefault="00B85CBE" w:rsidP="00F301FE">
      <w:pPr>
        <w:autoSpaceDE w:val="0"/>
        <w:autoSpaceDN w:val="0"/>
        <w:adjustRightInd w:val="0"/>
        <w:snapToGrid w:val="0"/>
        <w:spacing w:before="240" w:after="120" w:line="240" w:lineRule="auto"/>
        <w:jc w:val="center"/>
        <w:rPr>
          <w:rFonts w:ascii="Times New Roman" w:eastAsia="宋体" w:hAnsi="Times New Roman" w:cs="Times New Roman"/>
          <w:lang w:eastAsia="en-US"/>
        </w:rPr>
      </w:pPr>
      <w:r>
        <w:rPr>
          <w:rFonts w:ascii="Times New Roman" w:eastAsia="宋体" w:hAnsi="Times New Roman" w:cs="Times New Roman"/>
          <w:noProof/>
          <w:lang w:eastAsia="en-US"/>
        </w:rPr>
        <w:drawing>
          <wp:inline distT="0" distB="0" distL="0" distR="0" wp14:anchorId="3C0BBA25" wp14:editId="1372C7F9">
            <wp:extent cx="5921803" cy="1995951"/>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434" cy="2000882"/>
                    </a:xfrm>
                    <a:prstGeom prst="rect">
                      <a:avLst/>
                    </a:prstGeom>
                    <a:noFill/>
                  </pic:spPr>
                </pic:pic>
              </a:graphicData>
            </a:graphic>
          </wp:inline>
        </w:drawing>
      </w:r>
    </w:p>
    <w:p w14:paraId="39DF6DB3" w14:textId="77777777" w:rsidR="001E7E75" w:rsidRPr="001E7E75" w:rsidRDefault="001E7E75" w:rsidP="001E7E75">
      <w:pPr>
        <w:autoSpaceDE w:val="0"/>
        <w:autoSpaceDN w:val="0"/>
        <w:adjustRightInd w:val="0"/>
        <w:snapToGrid w:val="0"/>
        <w:spacing w:after="120" w:line="240" w:lineRule="auto"/>
        <w:jc w:val="center"/>
        <w:rPr>
          <w:rFonts w:ascii="Times New Roman" w:eastAsia="宋体" w:hAnsi="Times New Roman" w:cs="Times New Roman"/>
          <w:b/>
          <w:bCs/>
          <w:lang w:eastAsia="en-US"/>
        </w:rPr>
      </w:pPr>
      <w:r w:rsidRPr="001E7E75">
        <w:rPr>
          <w:rFonts w:ascii="Times New Roman" w:eastAsia="宋体" w:hAnsi="Times New Roman" w:cs="Times New Roman"/>
          <w:b/>
          <w:bCs/>
          <w:lang w:eastAsia="en-US"/>
        </w:rPr>
        <w:t xml:space="preserve">Figure 2 </w:t>
      </w:r>
      <w:r w:rsidRPr="001E7E75">
        <w:rPr>
          <w:rFonts w:ascii="Times New Roman" w:eastAsia="宋体" w:hAnsi="Times New Roman" w:cs="Times New Roman"/>
          <w:bCs/>
          <w:lang w:eastAsia="en-US"/>
        </w:rPr>
        <w:t>SRS frequency hopping pattern</w:t>
      </w:r>
    </w:p>
    <w:p w14:paraId="5D510294" w14:textId="5E2EBE55" w:rsidR="007B5F82" w:rsidRDefault="00B85CBE" w:rsidP="007B5F82">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During model</w:t>
      </w:r>
      <w:r w:rsidR="008601C3">
        <w:rPr>
          <w:rFonts w:ascii="Times New Roman" w:eastAsia="宋体" w:hAnsi="Times New Roman" w:cs="Times New Roman"/>
          <w:lang w:eastAsia="en-US"/>
        </w:rPr>
        <w:t xml:space="preserve"> training, the model input is the </w:t>
      </w:r>
      <w:r w:rsidR="00B02099">
        <w:rPr>
          <w:rFonts w:ascii="Times New Roman" w:eastAsia="宋体" w:hAnsi="Times New Roman" w:cs="Times New Roman"/>
          <w:lang w:eastAsia="en-US"/>
        </w:rPr>
        <w:t xml:space="preserve">SRS measurements with residual power imbalance, and the model output is the </w:t>
      </w:r>
      <w:r w:rsidR="007B5F82">
        <w:rPr>
          <w:rFonts w:ascii="Times New Roman" w:eastAsia="宋体" w:hAnsi="Times New Roman" w:cs="Times New Roman"/>
          <w:lang w:eastAsia="en-US"/>
        </w:rPr>
        <w:t>measured CSI</w:t>
      </w:r>
      <w:r w:rsidR="00B02099">
        <w:rPr>
          <w:rFonts w:ascii="Times New Roman" w:eastAsia="宋体" w:hAnsi="Times New Roman" w:cs="Times New Roman"/>
          <w:lang w:eastAsia="en-US"/>
        </w:rPr>
        <w:t xml:space="preserve"> </w:t>
      </w:r>
      <w:r w:rsidR="00B75835">
        <w:rPr>
          <w:rFonts w:ascii="Times New Roman" w:eastAsia="宋体" w:hAnsi="Times New Roman" w:cs="Times New Roman"/>
          <w:lang w:eastAsia="en-US"/>
        </w:rPr>
        <w:t xml:space="preserve">that are free of residual </w:t>
      </w:r>
      <w:r w:rsidR="00B02099">
        <w:rPr>
          <w:rFonts w:ascii="Times New Roman" w:eastAsia="宋体" w:hAnsi="Times New Roman" w:cs="Times New Roman"/>
          <w:lang w:eastAsia="en-US"/>
        </w:rPr>
        <w:t>power imbalance at the same time</w:t>
      </w:r>
      <w:r w:rsidR="00B75835">
        <w:rPr>
          <w:rFonts w:ascii="Times New Roman" w:eastAsia="宋体" w:hAnsi="Times New Roman" w:cs="Times New Roman"/>
          <w:lang w:eastAsia="en-US"/>
        </w:rPr>
        <w:t xml:space="preserve"> instance</w:t>
      </w:r>
      <w:r w:rsidR="00B02099">
        <w:rPr>
          <w:rFonts w:ascii="Times New Roman" w:eastAsia="宋体" w:hAnsi="Times New Roman" w:cs="Times New Roman"/>
          <w:lang w:eastAsia="en-US"/>
        </w:rPr>
        <w:t xml:space="preserve">. </w:t>
      </w:r>
      <w:r w:rsidR="007B5F82">
        <w:rPr>
          <w:rFonts w:ascii="Times New Roman" w:eastAsia="宋体" w:hAnsi="Times New Roman" w:cs="Times New Roman"/>
          <w:lang w:eastAsia="en-US"/>
        </w:rPr>
        <w:t xml:space="preserve">Regarding </w:t>
      </w:r>
      <w:r w:rsidR="007B5F82" w:rsidRPr="007B5F82">
        <w:rPr>
          <w:rFonts w:ascii="Times New Roman" w:eastAsia="宋体" w:hAnsi="Times New Roman" w:cs="Times New Roman"/>
          <w:lang w:eastAsia="en-US"/>
        </w:rPr>
        <w:t>how to obtain labels in practical networks</w:t>
      </w:r>
      <w:r w:rsidR="007B5F82">
        <w:rPr>
          <w:rFonts w:ascii="Times New Roman" w:eastAsia="宋体" w:hAnsi="Times New Roman" w:cs="Times New Roman"/>
          <w:lang w:eastAsia="en-US"/>
        </w:rPr>
        <w:t xml:space="preserve">, the following solutions </w:t>
      </w:r>
      <w:r w:rsidR="00717E27">
        <w:rPr>
          <w:rFonts w:ascii="Times New Roman" w:eastAsia="宋体" w:hAnsi="Times New Roman" w:cs="Times New Roman"/>
          <w:lang w:eastAsia="en-US"/>
        </w:rPr>
        <w:t>are identified.</w:t>
      </w:r>
    </w:p>
    <w:p w14:paraId="79765050" w14:textId="3F9FF56E" w:rsidR="00717E27" w:rsidRDefault="00717E27" w:rsidP="00717E27">
      <w:pPr>
        <w:pStyle w:val="ListParagraph"/>
        <w:numPr>
          <w:ilvl w:val="0"/>
          <w:numId w:val="12"/>
        </w:num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CSI feedback based on CSI-RS</w:t>
      </w:r>
    </w:p>
    <w:p w14:paraId="0BEAC7F2" w14:textId="13690900" w:rsidR="00E23AF2" w:rsidRPr="00E23AF2" w:rsidRDefault="00E23AF2" w:rsidP="00E23AF2">
      <w:pPr>
        <w:pStyle w:val="ListParagraph"/>
        <w:numPr>
          <w:ilvl w:val="0"/>
          <w:numId w:val="12"/>
        </w:numPr>
        <w:rPr>
          <w:rFonts w:ascii="Times New Roman" w:eastAsia="宋体" w:hAnsi="Times New Roman" w:cs="Times New Roman"/>
          <w:lang w:eastAsia="en-US"/>
        </w:rPr>
      </w:pPr>
      <w:r w:rsidRPr="00E23AF2">
        <w:rPr>
          <w:rFonts w:ascii="Times New Roman" w:eastAsia="宋体" w:hAnsi="Times New Roman" w:cs="Times New Roman"/>
          <w:lang w:eastAsia="en-US"/>
        </w:rPr>
        <w:t xml:space="preserve">SRS measurements </w:t>
      </w:r>
      <w:r>
        <w:rPr>
          <w:rFonts w:ascii="Times New Roman" w:eastAsia="宋体" w:hAnsi="Times New Roman" w:cs="Times New Roman"/>
          <w:lang w:eastAsia="en-US"/>
        </w:rPr>
        <w:t xml:space="preserve">that are processed </w:t>
      </w:r>
      <w:r w:rsidRPr="00E23AF2">
        <w:rPr>
          <w:rFonts w:ascii="Times New Roman" w:eastAsia="宋体" w:hAnsi="Times New Roman" w:cs="Times New Roman"/>
          <w:lang w:eastAsia="en-US"/>
        </w:rPr>
        <w:t xml:space="preserve">via time domain filtering to achieve high enough SNR </w:t>
      </w:r>
    </w:p>
    <w:p w14:paraId="6B42F3B4" w14:textId="0E4587E6" w:rsidR="00B80F9D" w:rsidRDefault="00E0607E" w:rsidP="00717E27">
      <w:pPr>
        <w:pStyle w:val="ListParagraph"/>
        <w:numPr>
          <w:ilvl w:val="0"/>
          <w:numId w:val="12"/>
        </w:num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SRS measurements </w:t>
      </w:r>
      <w:r w:rsidR="00BD5A7B">
        <w:rPr>
          <w:rFonts w:ascii="Times New Roman" w:eastAsia="宋体" w:hAnsi="Times New Roman" w:cs="Times New Roman"/>
          <w:lang w:eastAsia="en-US"/>
        </w:rPr>
        <w:t>with perfect pre-compensation at UE</w:t>
      </w:r>
    </w:p>
    <w:p w14:paraId="692DA049" w14:textId="1450F494" w:rsidR="008601C3" w:rsidRDefault="00B85CBE" w:rsidP="004C6065">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During model</w:t>
      </w:r>
      <w:r w:rsidRPr="00B85CBE">
        <w:rPr>
          <w:rFonts w:ascii="Times New Roman" w:eastAsia="宋体" w:hAnsi="Times New Roman" w:cs="Times New Roman"/>
          <w:lang w:eastAsia="en-US"/>
        </w:rPr>
        <w:t xml:space="preserve"> testing, the model input remains the SRS measurements with residual power imbalance. Once the input SRS measurements are compensated using AI, the model output is the corresponding measured CSI with negligible power imbalance.</w:t>
      </w:r>
      <w:r w:rsidR="00E05F78">
        <w:rPr>
          <w:rFonts w:ascii="Times New Roman" w:eastAsia="宋体" w:hAnsi="Times New Roman" w:cs="Times New Roman"/>
          <w:lang w:eastAsia="en-US"/>
        </w:rPr>
        <w:t xml:space="preserve"> </w:t>
      </w:r>
    </w:p>
    <w:p w14:paraId="22709ED3" w14:textId="752A7A05" w:rsidR="00E05F78" w:rsidRPr="00E05F78" w:rsidRDefault="00E05F78" w:rsidP="00E05F78">
      <w:pPr>
        <w:autoSpaceDE w:val="0"/>
        <w:autoSpaceDN w:val="0"/>
        <w:adjustRightInd w:val="0"/>
        <w:snapToGrid w:val="0"/>
        <w:spacing w:after="120" w:line="240" w:lineRule="auto"/>
        <w:jc w:val="both"/>
        <w:rPr>
          <w:rFonts w:ascii="Times New Roman" w:eastAsia="宋体" w:hAnsi="Times New Roman" w:cs="Times New Roman"/>
          <w:lang w:eastAsia="en-US"/>
        </w:rPr>
      </w:pPr>
      <w:r w:rsidRPr="00E05F78">
        <w:rPr>
          <w:rFonts w:ascii="Times New Roman" w:eastAsia="宋体" w:hAnsi="Times New Roman" w:cs="Times New Roman"/>
          <w:lang w:eastAsia="en-US"/>
        </w:rPr>
        <w:t xml:space="preserve">Considering that SRS measurements are applied in downlink PMI calculation under the scenario of channel reciprocity, the evaluation </w:t>
      </w:r>
      <w:r w:rsidR="002D5357">
        <w:rPr>
          <w:rFonts w:ascii="Times New Roman" w:eastAsia="宋体" w:hAnsi="Times New Roman" w:cs="Times New Roman"/>
          <w:lang w:eastAsia="en-US"/>
        </w:rPr>
        <w:t>KPI</w:t>
      </w:r>
      <w:r w:rsidRPr="00E05F78">
        <w:rPr>
          <w:rFonts w:ascii="Times New Roman" w:eastAsia="宋体" w:hAnsi="Times New Roman" w:cs="Times New Roman"/>
          <w:lang w:eastAsia="en-US"/>
        </w:rPr>
        <w:t xml:space="preserve"> is</w:t>
      </w:r>
      <w:r w:rsidR="002D5357">
        <w:rPr>
          <w:rFonts w:ascii="Times New Roman" w:eastAsia="宋体" w:hAnsi="Times New Roman" w:cs="Times New Roman"/>
          <w:lang w:eastAsia="en-US"/>
        </w:rPr>
        <w:t xml:space="preserve"> calculated</w:t>
      </w:r>
      <w:r w:rsidRPr="00E05F78">
        <w:rPr>
          <w:rFonts w:ascii="Times New Roman" w:eastAsia="宋体" w:hAnsi="Times New Roman" w:cs="Times New Roman"/>
          <w:lang w:eastAsia="en-US"/>
        </w:rPr>
        <w:t xml:space="preserve"> as follows:</w:t>
      </w:r>
    </w:p>
    <w:p w14:paraId="5589D340" w14:textId="694B5A49" w:rsidR="00E05F78" w:rsidRPr="00F301FE"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First, obtain full-bandwidth ideal channel </w:t>
      </w:r>
      <w:r w:rsidR="002D5357">
        <w:rPr>
          <w:rFonts w:ascii="Times New Roman" w:eastAsia="宋体" w:hAnsi="Times New Roman" w:cs="Times New Roman"/>
          <w:lang w:eastAsia="en-US"/>
        </w:rPr>
        <w:t>matrix</w:t>
      </w:r>
      <w:r w:rsidRPr="00F301FE">
        <w:rPr>
          <w:rFonts w:ascii="Times New Roman" w:eastAsia="宋体" w:hAnsi="Times New Roman" w:cs="Times New Roman"/>
          <w:lang w:eastAsia="en-US"/>
        </w:rPr>
        <w:t xml:space="preserve"> for </w:t>
      </w:r>
      <w:r w:rsidR="002D5357">
        <w:rPr>
          <w:rFonts w:ascii="Times New Roman" w:eastAsia="宋体" w:hAnsi="Times New Roman" w:cs="Times New Roman"/>
          <w:lang w:eastAsia="en-US"/>
        </w:rPr>
        <w:t>D</w:t>
      </w:r>
      <w:r w:rsidRPr="00F301FE">
        <w:rPr>
          <w:rFonts w:ascii="Times New Roman" w:eastAsia="宋体" w:hAnsi="Times New Roman" w:cs="Times New Roman"/>
          <w:lang w:eastAsia="en-US"/>
        </w:rPr>
        <w:t xml:space="preserve"> slot</w:t>
      </w:r>
    </w:p>
    <w:p w14:paraId="237A2CD9" w14:textId="2AC77C32" w:rsidR="00E05F78" w:rsidRPr="00F301FE"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Then perform SVD decomposition for each subband to derive eigenvectors</w:t>
      </w:r>
    </w:p>
    <w:p w14:paraId="21173835" w14:textId="6FB5BA2F" w:rsidR="00E05F78" w:rsidRPr="00F301FE"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Subsequently, find the full-bandwidth channel matrix constructed from AI-recovered CSI at the S slot</w:t>
      </w:r>
      <w:r w:rsidR="002D5357">
        <w:rPr>
          <w:rFonts w:ascii="Times New Roman" w:eastAsia="宋体" w:hAnsi="Times New Roman" w:cs="Times New Roman"/>
          <w:lang w:eastAsia="en-US"/>
        </w:rPr>
        <w:t>s</w:t>
      </w:r>
      <w:r w:rsidRPr="00F301FE">
        <w:rPr>
          <w:rFonts w:ascii="Times New Roman" w:eastAsia="宋体" w:hAnsi="Times New Roman" w:cs="Times New Roman"/>
          <w:lang w:eastAsia="en-US"/>
        </w:rPr>
        <w:t xml:space="preserve"> closest to the D slot, and also perform SVD decomposition for each subband to derive its eigenvectors</w:t>
      </w:r>
    </w:p>
    <w:p w14:paraId="32721309" w14:textId="79980A13" w:rsidR="007B5F82" w:rsidRDefault="00E05F78" w:rsidP="00F301FE">
      <w:pPr>
        <w:pStyle w:val="ListParagraph"/>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Finally, compare these eigenvectors (from the AI-recovered CSI) with the eigenvectors obtained from the ideal channel matrices to calculate SGCS</w:t>
      </w:r>
    </w:p>
    <w:p w14:paraId="44577F2F" w14:textId="35FACBAE" w:rsidR="002D5357" w:rsidRDefault="002D5357" w:rsidP="00F301FE">
      <w:pPr>
        <w:autoSpaceDE w:val="0"/>
        <w:autoSpaceDN w:val="0"/>
        <w:adjustRightInd w:val="0"/>
        <w:snapToGrid w:val="0"/>
        <w:spacing w:after="24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For modeling the SRS power imbalance distribution</w:t>
      </w:r>
      <w:r w:rsidRPr="002D5357">
        <w:rPr>
          <w:rFonts w:ascii="Times New Roman" w:eastAsia="宋体" w:hAnsi="Times New Roman" w:cs="Times New Roman"/>
          <w:lang w:eastAsia="en-US"/>
        </w:rPr>
        <w:t xml:space="preserve">, two cases are considered: 1) </w:t>
      </w:r>
      <w:r w:rsidR="00E60D25">
        <w:rPr>
          <w:rFonts w:ascii="Times New Roman" w:eastAsia="宋体" w:hAnsi="Times New Roman" w:cs="Times New Roman"/>
          <w:lang w:eastAsia="en-US"/>
        </w:rPr>
        <w:t>actual</w:t>
      </w:r>
      <w:r w:rsidRPr="002D5357">
        <w:rPr>
          <w:rFonts w:ascii="Times New Roman" w:eastAsia="宋体" w:hAnsi="Times New Roman" w:cs="Times New Roman"/>
          <w:lang w:eastAsia="en-US"/>
        </w:rPr>
        <w:t xml:space="preserve"> values of [0, -2.5, -5, -7.5] dB, and 2) a distribution where </w:t>
      </w:r>
      <w:r w:rsidR="00E60D25" w:rsidRPr="002D5357">
        <w:rPr>
          <w:rFonts w:ascii="Times New Roman" w:eastAsia="宋体" w:hAnsi="Times New Roman" w:cs="Times New Roman"/>
          <w:lang w:eastAsia="en-US"/>
        </w:rPr>
        <w:t xml:space="preserve">[0, -2.5, -5, -7.5] dB </w:t>
      </w:r>
      <w:r w:rsidRPr="002D5357">
        <w:rPr>
          <w:rFonts w:ascii="Times New Roman" w:eastAsia="宋体" w:hAnsi="Times New Roman" w:cs="Times New Roman"/>
          <w:lang w:eastAsia="en-US"/>
        </w:rPr>
        <w:t>serve as the mean values, with uniform [-1,1] dB randomness added around each mean</w:t>
      </w:r>
      <w:r w:rsidR="00F25867">
        <w:rPr>
          <w:rFonts w:ascii="Times New Roman" w:eastAsia="宋体" w:hAnsi="Times New Roman" w:cs="Times New Roman"/>
          <w:lang w:eastAsia="en-US"/>
        </w:rPr>
        <w:t xml:space="preserve">, </w:t>
      </w:r>
      <w:r w:rsidR="00236B84">
        <w:rPr>
          <w:rFonts w:ascii="Times New Roman" w:eastAsia="宋体" w:hAnsi="Times New Roman" w:cs="Times New Roman"/>
          <w:lang w:eastAsia="en-US"/>
        </w:rPr>
        <w:t xml:space="preserve">denoted as </w:t>
      </w:r>
      <w:r w:rsidR="00236B84" w:rsidRPr="002D5357">
        <w:rPr>
          <w:rFonts w:ascii="Times New Roman" w:eastAsia="宋体" w:hAnsi="Times New Roman" w:cs="Times New Roman"/>
          <w:lang w:eastAsia="en-US"/>
        </w:rPr>
        <w:t xml:space="preserve">[0, -2.5, -5, -7.5] </w:t>
      </w:r>
      <w:r w:rsidR="00236B84">
        <w:rPr>
          <w:rFonts w:ascii="Times New Roman" w:eastAsia="宋体" w:hAnsi="Times New Roman" w:cs="Times New Roman" w:hint="eastAsia"/>
        </w:rPr>
        <w:t>±</w:t>
      </w:r>
      <w:r w:rsidR="00236B84">
        <w:rPr>
          <w:rFonts w:ascii="Times New Roman" w:eastAsia="宋体" w:hAnsi="Times New Roman" w:cs="Times New Roman" w:hint="eastAsia"/>
        </w:rPr>
        <w:t>1dB</w:t>
      </w:r>
      <w:r w:rsidRPr="002D5357">
        <w:rPr>
          <w:rFonts w:ascii="Times New Roman" w:eastAsia="宋体" w:hAnsi="Times New Roman" w:cs="Times New Roman"/>
          <w:lang w:eastAsia="en-US"/>
        </w:rPr>
        <w:t xml:space="preserve">. Accordingly, two AI models are trained - one for scenario-specific use case and the other for generalized use case, respectively. Specifically, the training data for the first AI model consists of CSI generated from the </w:t>
      </w:r>
      <w:r w:rsidR="006803D9">
        <w:rPr>
          <w:rFonts w:ascii="Times New Roman" w:eastAsia="宋体" w:hAnsi="Times New Roman" w:cs="Times New Roman"/>
          <w:lang w:eastAsia="en-US"/>
        </w:rPr>
        <w:t>actual</w:t>
      </w:r>
      <w:r w:rsidRPr="002D5357">
        <w:rPr>
          <w:rFonts w:ascii="Times New Roman" w:eastAsia="宋体" w:hAnsi="Times New Roman" w:cs="Times New Roman"/>
          <w:lang w:eastAsia="en-US"/>
        </w:rPr>
        <w:t xml:space="preserve"> values, while the training data for the second model consists of CSI </w:t>
      </w:r>
      <w:r w:rsidRPr="002D5357">
        <w:rPr>
          <w:rFonts w:ascii="Times New Roman" w:eastAsia="宋体" w:hAnsi="Times New Roman" w:cs="Times New Roman"/>
          <w:lang w:eastAsia="en-US"/>
        </w:rPr>
        <w:lastRenderedPageBreak/>
        <w:t>generated from the distribution</w:t>
      </w:r>
      <w:r w:rsidR="006803D9">
        <w:rPr>
          <w:rFonts w:ascii="Times New Roman" w:eastAsia="宋体" w:hAnsi="Times New Roman" w:cs="Times New Roman"/>
          <w:lang w:eastAsia="en-US"/>
        </w:rPr>
        <w:t xml:space="preserve"> </w:t>
      </w:r>
      <w:r w:rsidR="006803D9" w:rsidRPr="002D5357">
        <w:rPr>
          <w:rFonts w:ascii="Times New Roman" w:eastAsia="宋体" w:hAnsi="Times New Roman" w:cs="Times New Roman"/>
          <w:lang w:eastAsia="en-US"/>
        </w:rPr>
        <w:t xml:space="preserve">[0, -2.5, -5, -7.5] </w:t>
      </w:r>
      <w:r w:rsidR="006803D9">
        <w:rPr>
          <w:rFonts w:ascii="Times New Roman" w:eastAsia="宋体" w:hAnsi="Times New Roman" w:cs="Times New Roman" w:hint="eastAsia"/>
        </w:rPr>
        <w:t>±</w:t>
      </w:r>
      <w:r w:rsidR="006803D9">
        <w:rPr>
          <w:rFonts w:ascii="Times New Roman" w:eastAsia="宋体" w:hAnsi="Times New Roman" w:cs="Times New Roman" w:hint="eastAsia"/>
        </w:rPr>
        <w:t>1dB</w:t>
      </w:r>
      <w:r w:rsidRPr="002D5357">
        <w:rPr>
          <w:rFonts w:ascii="Times New Roman" w:eastAsia="宋体" w:hAnsi="Times New Roman" w:cs="Times New Roman"/>
          <w:lang w:eastAsia="en-US"/>
        </w:rPr>
        <w:t xml:space="preserve">. For both cases, training datasets are collected covering a range of SNRs, which helps achieve model’s generalization across SNRs. </w:t>
      </w:r>
      <w:r w:rsidR="00216D82" w:rsidRPr="00216D82">
        <w:rPr>
          <w:rFonts w:ascii="Times New Roman" w:eastAsia="宋体" w:hAnsi="Times New Roman" w:cs="Times New Roman"/>
          <w:lang w:eastAsia="en-US"/>
        </w:rPr>
        <w:t>The other simulation parameters are listed in the following table</w:t>
      </w:r>
      <w:r w:rsidR="00A310DC">
        <w:rPr>
          <w:rFonts w:ascii="Times New Roman" w:eastAsia="宋体" w:hAnsi="Times New Roman" w:cs="Times New Roman"/>
          <w:lang w:eastAsia="en-US"/>
        </w:rPr>
        <w:t>.</w:t>
      </w:r>
    </w:p>
    <w:p w14:paraId="2AFD335E" w14:textId="1EB75161" w:rsidR="00CB3D37" w:rsidRPr="00F301FE" w:rsidRDefault="00CB3D37" w:rsidP="006803D9">
      <w:pPr>
        <w:autoSpaceDE w:val="0"/>
        <w:autoSpaceDN w:val="0"/>
        <w:adjustRightInd w:val="0"/>
        <w:snapToGrid w:val="0"/>
        <w:spacing w:after="120" w:line="240" w:lineRule="auto"/>
        <w:jc w:val="both"/>
        <w:rPr>
          <w:rFonts w:ascii="Times New Roman" w:eastAsia="宋体" w:hAnsi="Times New Roman" w:cs="Times New Roman"/>
          <w:b/>
          <w:lang w:eastAsia="en-US"/>
        </w:rPr>
      </w:pPr>
      <w:r w:rsidRPr="00F301FE">
        <w:rPr>
          <w:rFonts w:ascii="Times New Roman" w:eastAsia="宋体" w:hAnsi="Times New Roman" w:cs="Times New Roman"/>
          <w:b/>
          <w:lang w:eastAsia="en-US"/>
        </w:rPr>
        <w:t>Table 1. Simulation parameters for AI based SRS residual power imbalance compensation</w:t>
      </w:r>
    </w:p>
    <w:tbl>
      <w:tblPr>
        <w:tblStyle w:val="TableGrid"/>
        <w:tblW w:w="7105" w:type="dxa"/>
        <w:jc w:val="center"/>
        <w:tblLook w:val="0420" w:firstRow="1" w:lastRow="0" w:firstColumn="0" w:lastColumn="0" w:noHBand="0" w:noVBand="1"/>
      </w:tblPr>
      <w:tblGrid>
        <w:gridCol w:w="2838"/>
        <w:gridCol w:w="4267"/>
      </w:tblGrid>
      <w:tr w:rsidR="00236B84" w:rsidRPr="00635013" w14:paraId="7978BA1F" w14:textId="77777777" w:rsidTr="00635013">
        <w:trPr>
          <w:trHeight w:val="250"/>
          <w:jc w:val="center"/>
        </w:trPr>
        <w:tc>
          <w:tcPr>
            <w:tcW w:w="2838" w:type="dxa"/>
          </w:tcPr>
          <w:p w14:paraId="4D97998C" w14:textId="77777777" w:rsidR="00236B84" w:rsidRPr="00635013" w:rsidRDefault="00236B84" w:rsidP="00635013">
            <w:pPr>
              <w:overflowPunct w:val="0"/>
              <w:spacing w:after="0"/>
              <w:jc w:val="center"/>
              <w:textAlignment w:val="baseline"/>
              <w:rPr>
                <w:rFonts w:eastAsia="Yu Mincho"/>
                <w:b/>
                <w:bCs/>
                <w:sz w:val="16"/>
                <w:szCs w:val="16"/>
                <w:lang w:val="en-GB" w:eastAsia="en-US"/>
              </w:rPr>
            </w:pPr>
            <w:r w:rsidRPr="00635013">
              <w:rPr>
                <w:rFonts w:eastAsia="Yu Mincho"/>
                <w:b/>
                <w:bCs/>
                <w:sz w:val="16"/>
                <w:szCs w:val="16"/>
                <w:lang w:val="en-GB" w:eastAsia="en-US"/>
              </w:rPr>
              <w:t>Parameters</w:t>
            </w:r>
          </w:p>
        </w:tc>
        <w:tc>
          <w:tcPr>
            <w:tcW w:w="4267" w:type="dxa"/>
          </w:tcPr>
          <w:p w14:paraId="4BEA602F" w14:textId="77777777" w:rsidR="00236B84" w:rsidRPr="00635013" w:rsidRDefault="00236B84" w:rsidP="00635013">
            <w:pPr>
              <w:overflowPunct w:val="0"/>
              <w:spacing w:after="0"/>
              <w:jc w:val="center"/>
              <w:textAlignment w:val="baseline"/>
              <w:rPr>
                <w:rFonts w:eastAsia="Yu Mincho"/>
                <w:b/>
                <w:bCs/>
                <w:sz w:val="16"/>
                <w:szCs w:val="16"/>
                <w:lang w:val="en-GB" w:eastAsia="en-US"/>
              </w:rPr>
            </w:pPr>
            <w:r w:rsidRPr="00635013">
              <w:rPr>
                <w:rFonts w:eastAsia="Yu Mincho"/>
                <w:b/>
                <w:bCs/>
                <w:sz w:val="16"/>
                <w:szCs w:val="16"/>
                <w:lang w:val="en-GB" w:eastAsia="en-US"/>
              </w:rPr>
              <w:t>Values</w:t>
            </w:r>
          </w:p>
        </w:tc>
      </w:tr>
      <w:tr w:rsidR="00236B84" w:rsidRPr="00635013" w14:paraId="795686B6" w14:textId="77777777" w:rsidTr="00635013">
        <w:trPr>
          <w:trHeight w:val="250"/>
          <w:jc w:val="center"/>
        </w:trPr>
        <w:tc>
          <w:tcPr>
            <w:tcW w:w="2838" w:type="dxa"/>
            <w:hideMark/>
          </w:tcPr>
          <w:p w14:paraId="2789294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Carrier frequency/BW</w:t>
            </w:r>
          </w:p>
        </w:tc>
        <w:tc>
          <w:tcPr>
            <w:tcW w:w="4267" w:type="dxa"/>
            <w:hideMark/>
          </w:tcPr>
          <w:p w14:paraId="54025A7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5GHz/100MHz/272RBs</w:t>
            </w:r>
          </w:p>
        </w:tc>
      </w:tr>
      <w:tr w:rsidR="00236B84" w:rsidRPr="00635013" w14:paraId="3FC6DB77" w14:textId="77777777" w:rsidTr="00635013">
        <w:trPr>
          <w:trHeight w:val="189"/>
          <w:jc w:val="center"/>
        </w:trPr>
        <w:tc>
          <w:tcPr>
            <w:tcW w:w="2838" w:type="dxa"/>
          </w:tcPr>
          <w:p w14:paraId="077AE663"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CSI-RS ports</w:t>
            </w:r>
          </w:p>
        </w:tc>
        <w:tc>
          <w:tcPr>
            <w:tcW w:w="4267" w:type="dxa"/>
          </w:tcPr>
          <w:p w14:paraId="10E51798"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32</w:t>
            </w:r>
          </w:p>
        </w:tc>
      </w:tr>
      <w:tr w:rsidR="00236B84" w:rsidRPr="00635013" w14:paraId="63AC97B0" w14:textId="77777777" w:rsidTr="00635013">
        <w:trPr>
          <w:trHeight w:val="189"/>
          <w:jc w:val="center"/>
        </w:trPr>
        <w:tc>
          <w:tcPr>
            <w:tcW w:w="2838" w:type="dxa"/>
            <w:hideMark/>
          </w:tcPr>
          <w:p w14:paraId="4ADE3561"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Tx/Rx number @UE</w:t>
            </w:r>
          </w:p>
        </w:tc>
        <w:tc>
          <w:tcPr>
            <w:tcW w:w="4267" w:type="dxa"/>
            <w:hideMark/>
          </w:tcPr>
          <w:p w14:paraId="49B29936"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1T4R</w:t>
            </w:r>
          </w:p>
        </w:tc>
      </w:tr>
      <w:tr w:rsidR="00236B84" w:rsidRPr="00635013" w14:paraId="56965298" w14:textId="77777777" w:rsidTr="00635013">
        <w:trPr>
          <w:trHeight w:val="189"/>
          <w:jc w:val="center"/>
        </w:trPr>
        <w:tc>
          <w:tcPr>
            <w:tcW w:w="2838" w:type="dxa"/>
          </w:tcPr>
          <w:p w14:paraId="6F442A6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Channel model</w:t>
            </w:r>
          </w:p>
        </w:tc>
        <w:tc>
          <w:tcPr>
            <w:tcW w:w="4267" w:type="dxa"/>
          </w:tcPr>
          <w:p w14:paraId="251CA297"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TDL-A XPL medium</w:t>
            </w:r>
          </w:p>
        </w:tc>
      </w:tr>
      <w:tr w:rsidR="00236B84" w:rsidRPr="00635013" w14:paraId="43A52D66" w14:textId="77777777" w:rsidTr="00635013">
        <w:trPr>
          <w:trHeight w:val="189"/>
          <w:jc w:val="center"/>
        </w:trPr>
        <w:tc>
          <w:tcPr>
            <w:tcW w:w="2838" w:type="dxa"/>
            <w:hideMark/>
          </w:tcPr>
          <w:p w14:paraId="5FEB85F5"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Doppler</w:t>
            </w:r>
          </w:p>
        </w:tc>
        <w:tc>
          <w:tcPr>
            <w:tcW w:w="4267" w:type="dxa"/>
            <w:hideMark/>
          </w:tcPr>
          <w:p w14:paraId="697EE1B1"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1Hz</w:t>
            </w:r>
          </w:p>
        </w:tc>
      </w:tr>
      <w:tr w:rsidR="00236B84" w:rsidRPr="00635013" w14:paraId="2786E94E" w14:textId="77777777" w:rsidTr="00635013">
        <w:trPr>
          <w:trHeight w:val="189"/>
          <w:jc w:val="center"/>
        </w:trPr>
        <w:tc>
          <w:tcPr>
            <w:tcW w:w="2838" w:type="dxa"/>
          </w:tcPr>
          <w:p w14:paraId="32CB83B0"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TDD ULDL pattern</w:t>
            </w:r>
          </w:p>
        </w:tc>
        <w:tc>
          <w:tcPr>
            <w:tcW w:w="4267" w:type="dxa"/>
          </w:tcPr>
          <w:p w14:paraId="4487C46A"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DDDDDDDSUU</w:t>
            </w:r>
          </w:p>
        </w:tc>
      </w:tr>
      <w:tr w:rsidR="00236B84" w:rsidRPr="00635013" w14:paraId="50C6218B" w14:textId="77777777" w:rsidTr="00F301FE">
        <w:trPr>
          <w:trHeight w:val="206"/>
          <w:jc w:val="center"/>
        </w:trPr>
        <w:tc>
          <w:tcPr>
            <w:tcW w:w="2838" w:type="dxa"/>
            <w:vMerge w:val="restart"/>
            <w:hideMark/>
          </w:tcPr>
          <w:p w14:paraId="7DB12428"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Power imbalance distribution</w:t>
            </w:r>
          </w:p>
          <w:p w14:paraId="0FC51609" w14:textId="77777777" w:rsidR="00236B84" w:rsidRPr="00635013" w:rsidRDefault="00236B84" w:rsidP="00635013">
            <w:pPr>
              <w:overflowPunct w:val="0"/>
              <w:spacing w:after="0"/>
              <w:jc w:val="center"/>
              <w:textAlignment w:val="baseline"/>
              <w:rPr>
                <w:rFonts w:eastAsia="Yu Mincho"/>
                <w:sz w:val="16"/>
                <w:szCs w:val="16"/>
                <w:lang w:val="en-GB" w:eastAsia="en-US"/>
              </w:rPr>
            </w:pPr>
          </w:p>
        </w:tc>
        <w:tc>
          <w:tcPr>
            <w:tcW w:w="4267" w:type="dxa"/>
            <w:hideMark/>
          </w:tcPr>
          <w:p w14:paraId="16EB025B" w14:textId="09D2F771"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[0, -2.5, -5, -7.5]</w:t>
            </w:r>
            <w:r>
              <w:rPr>
                <w:rFonts w:eastAsia="Yu Mincho"/>
                <w:sz w:val="16"/>
                <w:szCs w:val="16"/>
                <w:lang w:val="en-GB" w:eastAsia="en-US"/>
              </w:rPr>
              <w:t xml:space="preserve"> dB</w:t>
            </w:r>
          </w:p>
        </w:tc>
      </w:tr>
      <w:tr w:rsidR="00236B84" w:rsidRPr="00635013" w14:paraId="498F86B1" w14:textId="77777777" w:rsidTr="00F301FE">
        <w:trPr>
          <w:trHeight w:val="80"/>
          <w:jc w:val="center"/>
        </w:trPr>
        <w:tc>
          <w:tcPr>
            <w:tcW w:w="2838" w:type="dxa"/>
            <w:vMerge/>
          </w:tcPr>
          <w:p w14:paraId="632D58AF" w14:textId="77777777" w:rsidR="00236B84" w:rsidRPr="00635013" w:rsidRDefault="00236B84" w:rsidP="00635013">
            <w:pPr>
              <w:overflowPunct w:val="0"/>
              <w:spacing w:after="0"/>
              <w:jc w:val="center"/>
              <w:textAlignment w:val="baseline"/>
              <w:rPr>
                <w:rFonts w:eastAsia="Yu Mincho"/>
                <w:sz w:val="16"/>
                <w:szCs w:val="16"/>
                <w:lang w:val="en-GB" w:eastAsia="en-US"/>
              </w:rPr>
            </w:pPr>
          </w:p>
        </w:tc>
        <w:tc>
          <w:tcPr>
            <w:tcW w:w="4267" w:type="dxa"/>
          </w:tcPr>
          <w:p w14:paraId="5DB02530" w14:textId="6C6C88D0" w:rsidR="00236B84" w:rsidRPr="00635013" w:rsidRDefault="00236B84" w:rsidP="00F301FE">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[0, -2.5, -5, -7.5]</w:t>
            </w:r>
            <w:r w:rsidRPr="00635013">
              <w:rPr>
                <w:rFonts w:eastAsia="Yu Mincho" w:hint="eastAsia"/>
                <w:sz w:val="16"/>
                <w:szCs w:val="16"/>
                <w:lang w:val="en-GB" w:eastAsia="en-US"/>
              </w:rPr>
              <w:t>±</w:t>
            </w:r>
            <w:r w:rsidRPr="00635013">
              <w:rPr>
                <w:rFonts w:eastAsia="Yu Mincho"/>
                <w:sz w:val="16"/>
                <w:szCs w:val="16"/>
                <w:lang w:val="en-GB" w:eastAsia="en-US"/>
              </w:rPr>
              <w:t>1dB</w:t>
            </w:r>
          </w:p>
        </w:tc>
      </w:tr>
      <w:tr w:rsidR="00236B84" w:rsidRPr="00635013" w14:paraId="208CB44E" w14:textId="77777777" w:rsidTr="00F301FE">
        <w:trPr>
          <w:trHeight w:val="32"/>
          <w:jc w:val="center"/>
        </w:trPr>
        <w:tc>
          <w:tcPr>
            <w:tcW w:w="2838" w:type="dxa"/>
          </w:tcPr>
          <w:p w14:paraId="5C01AC15"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 xml:space="preserve">SRS pattern </w:t>
            </w:r>
          </w:p>
        </w:tc>
        <w:tc>
          <w:tcPr>
            <w:tcW w:w="4267" w:type="dxa"/>
          </w:tcPr>
          <w:p w14:paraId="4733929F"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4 frequency hopping, 40ms between two SRS hopping</w:t>
            </w:r>
          </w:p>
        </w:tc>
      </w:tr>
    </w:tbl>
    <w:p w14:paraId="0D0EA7E2" w14:textId="77777777" w:rsidR="00BB1E7B" w:rsidRDefault="00BB1E7B" w:rsidP="00BB1E7B">
      <w:pPr>
        <w:autoSpaceDE w:val="0"/>
        <w:autoSpaceDN w:val="0"/>
        <w:adjustRightInd w:val="0"/>
        <w:snapToGrid w:val="0"/>
        <w:spacing w:after="120" w:line="240" w:lineRule="auto"/>
        <w:rPr>
          <w:rFonts w:ascii="Times New Roman" w:eastAsia="宋体" w:hAnsi="Times New Roman" w:cs="Times New Roman"/>
          <w:lang w:eastAsia="en-US"/>
        </w:rPr>
      </w:pPr>
    </w:p>
    <w:p w14:paraId="06A5404A" w14:textId="673D038B" w:rsidR="00BB1E7B" w:rsidRPr="00BB1E7B" w:rsidRDefault="00BB1E7B"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BB1E7B">
        <w:rPr>
          <w:rFonts w:ascii="Times New Roman" w:eastAsia="宋体" w:hAnsi="Times New Roman" w:cs="Times New Roman"/>
          <w:lang w:eastAsia="en-US"/>
        </w:rPr>
        <w:t>If CSI-RS measurements are adopted as the ground truth during model training, the performance gains delivered by the AI model may stem from two sources: first, compensation for residual SRS power imbalance, and second, enhanced channel estimation accuracy. This is because the received power of DL CSI-RS is significantly higher than that of UL SRS—and higher received power directly improves SNR for channel estimation. As a result, channel estimation accuracy based on DL CSI-RS is naturally superior to that based on UL SRS. This creates a higher-accuracy baseline: the AI’s gains not only correct errors from SRS power imbalance but also narrow the gap between UL SRS-based estimation and the CSI-RS-derived baseline.</w:t>
      </w:r>
    </w:p>
    <w:p w14:paraId="0EB35333" w14:textId="77777777" w:rsidR="00BB1E7B" w:rsidRDefault="00BB1E7B"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BB1E7B">
        <w:rPr>
          <w:rFonts w:ascii="Times New Roman" w:eastAsia="宋体" w:hAnsi="Times New Roman" w:cs="Times New Roman"/>
          <w:lang w:eastAsia="en-US"/>
        </w:rPr>
        <w:t>By contrast, if SRS measurements free of residual power imbalance are used as the ground truth, the AI model’s performance gains are attributable purely to the compensation of residual SRS power imbalance. No additional gain from "enhanced channel estimation" exists here, as the ground truth itself already represents UL SRS measurements with ideal power balance—eliminating the accuracy gap present when CSI-RS is used as the reference.</w:t>
      </w:r>
    </w:p>
    <w:p w14:paraId="63CE95EF" w14:textId="064B3816" w:rsidR="002D5357" w:rsidRPr="002D5357" w:rsidRDefault="005412C5" w:rsidP="00F301FE">
      <w:pPr>
        <w:autoSpaceDE w:val="0"/>
        <w:autoSpaceDN w:val="0"/>
        <w:adjustRightInd w:val="0"/>
        <w:snapToGrid w:val="0"/>
        <w:spacing w:after="120" w:line="240" w:lineRule="auto"/>
        <w:jc w:val="center"/>
        <w:rPr>
          <w:rFonts w:ascii="Times New Roman" w:eastAsia="宋体" w:hAnsi="Times New Roman" w:cs="Times New Roman"/>
          <w:lang w:eastAsia="en-US"/>
        </w:rPr>
      </w:pPr>
      <w:r>
        <w:rPr>
          <w:rFonts w:ascii="Times New Roman" w:eastAsia="宋体" w:hAnsi="Times New Roman" w:cs="Times New Roman"/>
          <w:noProof/>
          <w:lang w:eastAsia="en-US"/>
        </w:rPr>
        <w:drawing>
          <wp:inline distT="0" distB="0" distL="0" distR="0" wp14:anchorId="0CE396B2" wp14:editId="6DC531AF">
            <wp:extent cx="3842763" cy="2404272"/>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3133" cy="2410760"/>
                    </a:xfrm>
                    <a:prstGeom prst="rect">
                      <a:avLst/>
                    </a:prstGeom>
                    <a:noFill/>
                  </pic:spPr>
                </pic:pic>
              </a:graphicData>
            </a:graphic>
          </wp:inline>
        </w:drawing>
      </w:r>
    </w:p>
    <w:p w14:paraId="075AED76" w14:textId="1DBE4A10" w:rsidR="002D5357" w:rsidRPr="002D5357" w:rsidRDefault="002D5357" w:rsidP="00F301FE">
      <w:pPr>
        <w:autoSpaceDE w:val="0"/>
        <w:autoSpaceDN w:val="0"/>
        <w:adjustRightInd w:val="0"/>
        <w:snapToGrid w:val="0"/>
        <w:spacing w:after="120" w:line="240" w:lineRule="auto"/>
        <w:jc w:val="center"/>
        <w:rPr>
          <w:rFonts w:ascii="Times New Roman" w:eastAsia="宋体" w:hAnsi="Times New Roman" w:cs="Times New Roman"/>
          <w:b/>
          <w:bCs/>
          <w:lang w:eastAsia="en-US"/>
        </w:rPr>
      </w:pPr>
      <w:r w:rsidRPr="002D5357">
        <w:rPr>
          <w:rFonts w:ascii="Times New Roman" w:eastAsia="宋体" w:hAnsi="Times New Roman" w:cs="Times New Roman"/>
          <w:b/>
          <w:bCs/>
          <w:lang w:eastAsia="en-US"/>
        </w:rPr>
        <w:t xml:space="preserve">Figure </w:t>
      </w:r>
      <w:r w:rsidR="00611F56">
        <w:rPr>
          <w:rFonts w:ascii="Times New Roman" w:eastAsia="宋体" w:hAnsi="Times New Roman" w:cs="Times New Roman"/>
          <w:b/>
          <w:bCs/>
          <w:lang w:eastAsia="en-US"/>
        </w:rPr>
        <w:t>3</w:t>
      </w:r>
      <w:r w:rsidRPr="002D5357">
        <w:rPr>
          <w:rFonts w:ascii="Times New Roman" w:eastAsia="宋体" w:hAnsi="Times New Roman" w:cs="Times New Roman"/>
          <w:b/>
          <w:bCs/>
          <w:lang w:eastAsia="en-US"/>
        </w:rPr>
        <w:t xml:space="preserve"> </w:t>
      </w:r>
      <w:r w:rsidRPr="002D5357">
        <w:rPr>
          <w:rFonts w:ascii="Times New Roman" w:eastAsia="宋体" w:hAnsi="Times New Roman" w:cs="Times New Roman"/>
          <w:bCs/>
          <w:lang w:eastAsia="en-US"/>
        </w:rPr>
        <w:t xml:space="preserve">SGCS for AI-based compensation under SRS </w:t>
      </w:r>
      <w:r w:rsidR="005412C5">
        <w:rPr>
          <w:rFonts w:ascii="Times New Roman" w:eastAsia="宋体" w:hAnsi="Times New Roman" w:cs="Times New Roman"/>
          <w:bCs/>
          <w:lang w:eastAsia="en-US"/>
        </w:rPr>
        <w:t xml:space="preserve">residual </w:t>
      </w:r>
      <w:r w:rsidRPr="002D5357">
        <w:rPr>
          <w:rFonts w:ascii="Times New Roman" w:eastAsia="宋体" w:hAnsi="Times New Roman" w:cs="Times New Roman"/>
          <w:bCs/>
          <w:lang w:eastAsia="en-US"/>
        </w:rPr>
        <w:t>power imbalance</w:t>
      </w:r>
    </w:p>
    <w:p w14:paraId="29D5E580" w14:textId="3F685C79" w:rsidR="00162B32" w:rsidRPr="00F301FE" w:rsidRDefault="00162B32"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It can also be observed that if, during the training phase, the AI model has been exposed to dataset </w:t>
      </w:r>
      <w:r>
        <w:rPr>
          <w:rFonts w:ascii="Times New Roman" w:eastAsia="宋体" w:hAnsi="Times New Roman" w:cs="Times New Roman"/>
          <w:lang w:eastAsia="en-US"/>
        </w:rPr>
        <w:t xml:space="preserve">statistics </w:t>
      </w:r>
      <w:r w:rsidRPr="00F301FE">
        <w:rPr>
          <w:rFonts w:ascii="Times New Roman" w:eastAsia="宋体" w:hAnsi="Times New Roman" w:cs="Times New Roman"/>
          <w:lang w:eastAsia="en-US"/>
        </w:rPr>
        <w:t xml:space="preserve">derived from the distribution [0, -2.5, -5, -7.5] ± 1 dB, then during the inference phase, the AI’s compensation performance remains </w:t>
      </w:r>
      <w:r>
        <w:rPr>
          <w:rFonts w:ascii="Times New Roman" w:eastAsia="宋体" w:hAnsi="Times New Roman" w:cs="Times New Roman"/>
          <w:lang w:eastAsia="en-US"/>
        </w:rPr>
        <w:t>desirable</w:t>
      </w:r>
      <w:r w:rsidRPr="00F301FE">
        <w:rPr>
          <w:rFonts w:ascii="Times New Roman" w:eastAsia="宋体" w:hAnsi="Times New Roman" w:cs="Times New Roman"/>
          <w:lang w:eastAsia="en-US"/>
        </w:rPr>
        <w:t xml:space="preserve"> for test</w:t>
      </w:r>
      <w:r>
        <w:rPr>
          <w:rFonts w:ascii="Times New Roman" w:eastAsia="宋体" w:hAnsi="Times New Roman" w:cs="Times New Roman"/>
          <w:lang w:eastAsia="en-US"/>
        </w:rPr>
        <w:t>ing</w:t>
      </w:r>
      <w:r w:rsidRPr="00F301FE">
        <w:rPr>
          <w:rFonts w:ascii="Times New Roman" w:eastAsia="宋体" w:hAnsi="Times New Roman" w:cs="Times New Roman"/>
          <w:lang w:eastAsia="en-US"/>
        </w:rPr>
        <w:t xml:space="preserve"> data that still originates from this </w:t>
      </w:r>
      <w:r w:rsidRPr="00F301FE">
        <w:rPr>
          <w:rFonts w:ascii="Times New Roman" w:eastAsia="宋体" w:hAnsi="Times New Roman" w:cs="Times New Roman"/>
          <w:lang w:eastAsia="en-US"/>
        </w:rPr>
        <w:lastRenderedPageBreak/>
        <w:t>distribution—approaching the performance achieved in the specific scenario where the model is trained at [0, -2.5, -5, -7.5] dB and tested at [0, -2.5, -5, -7.5] dB.</w:t>
      </w:r>
    </w:p>
    <w:p w14:paraId="4654701B" w14:textId="4EE9BDCC" w:rsidR="002D5357" w:rsidRDefault="002D5357" w:rsidP="00F301FE">
      <w:pPr>
        <w:jc w:val="both"/>
        <w:rPr>
          <w:rFonts w:ascii="Times New Roman" w:eastAsia="宋体" w:hAnsi="Times New Roman" w:cs="Times New Roman"/>
          <w:b/>
          <w:i/>
          <w:u w:val="single"/>
          <w:lang w:eastAsia="en-US"/>
        </w:rPr>
      </w:pPr>
      <w:r w:rsidRPr="002D5357">
        <w:rPr>
          <w:rFonts w:ascii="Times New Roman" w:eastAsia="宋体" w:hAnsi="Times New Roman" w:cs="Times New Roman"/>
          <w:b/>
          <w:i/>
          <w:u w:val="single"/>
          <w:lang w:eastAsia="en-US"/>
        </w:rPr>
        <w:t xml:space="preserve">Observation </w:t>
      </w:r>
      <w:r w:rsidR="00541745">
        <w:rPr>
          <w:rFonts w:ascii="Times New Roman" w:eastAsia="宋体" w:hAnsi="Times New Roman" w:cs="Times New Roman"/>
          <w:b/>
          <w:i/>
          <w:u w:val="single"/>
          <w:lang w:eastAsia="en-US"/>
        </w:rPr>
        <w:t>1</w:t>
      </w:r>
      <w:r w:rsidR="00545774">
        <w:rPr>
          <w:rFonts w:ascii="Times New Roman" w:eastAsia="宋体" w:hAnsi="Times New Roman" w:cs="Times New Roman"/>
          <w:b/>
          <w:i/>
          <w:u w:val="single"/>
          <w:lang w:eastAsia="en-US"/>
        </w:rPr>
        <w:t>2</w:t>
      </w:r>
      <w:r w:rsidRPr="002D5357">
        <w:rPr>
          <w:rFonts w:ascii="Times New Roman" w:eastAsia="宋体" w:hAnsi="Times New Roman" w:cs="Times New Roman"/>
          <w:b/>
          <w:i/>
          <w:u w:val="single"/>
          <w:lang w:eastAsia="en-US"/>
        </w:rPr>
        <w:t>:</w:t>
      </w:r>
      <w:r w:rsidRPr="00F301FE">
        <w:rPr>
          <w:rFonts w:ascii="Times New Roman" w:eastAsia="宋体" w:hAnsi="Times New Roman" w:cs="Times New Roman"/>
          <w:b/>
          <w:i/>
          <w:lang w:eastAsia="en-US"/>
        </w:rPr>
        <w:t xml:space="preserve"> </w:t>
      </w:r>
      <w:r w:rsidR="00541745" w:rsidRPr="00541745">
        <w:rPr>
          <w:rFonts w:ascii="Times New Roman" w:eastAsia="宋体" w:hAnsi="Times New Roman" w:cs="Times New Roman"/>
          <w:b/>
          <w:i/>
          <w:lang w:eastAsia="en-US"/>
        </w:rPr>
        <w:t xml:space="preserve">AI-based SRS residual power imbalance compensation delivers </w:t>
      </w:r>
      <w:r w:rsidR="009A6929">
        <w:rPr>
          <w:rFonts w:ascii="Times New Roman" w:eastAsia="宋体" w:hAnsi="Times New Roman" w:cs="Times New Roman"/>
          <w:b/>
          <w:i/>
          <w:lang w:eastAsia="en-US"/>
        </w:rPr>
        <w:t>desirable</w:t>
      </w:r>
      <w:r w:rsidR="00541745" w:rsidRPr="00541745">
        <w:rPr>
          <w:rFonts w:ascii="Times New Roman" w:eastAsia="宋体" w:hAnsi="Times New Roman" w:cs="Times New Roman"/>
          <w:b/>
          <w:i/>
          <w:lang w:eastAsia="en-US"/>
        </w:rPr>
        <w:t xml:space="preserve"> performance even under medium-to-low SNR conditions. Moreover, it provides an error tolerance of at least 1 dB for reporting—meaning there is no need to report updates to the SRS residual power imbalance when changes fall within this 1 dB range.</w:t>
      </w:r>
    </w:p>
    <w:p w14:paraId="412286DF" w14:textId="77777777" w:rsidR="00AF0651" w:rsidRDefault="00991458" w:rsidP="00AF0651">
      <w:pPr>
        <w:pStyle w:val="Heading3"/>
        <w:numPr>
          <w:ilvl w:val="2"/>
          <w:numId w:val="3"/>
        </w:numPr>
        <w:rPr>
          <w:rFonts w:ascii="Times New Roman" w:hAnsi="Times New Roman"/>
          <w:b/>
          <w:sz w:val="24"/>
          <w:szCs w:val="24"/>
        </w:rPr>
      </w:pPr>
      <w:r>
        <w:rPr>
          <w:rFonts w:ascii="Times New Roman" w:hAnsi="Times New Roman"/>
          <w:b/>
          <w:sz w:val="24"/>
          <w:szCs w:val="24"/>
        </w:rPr>
        <w:t>T</w:t>
      </w:r>
      <w:r w:rsidRPr="00991458">
        <w:rPr>
          <w:rFonts w:ascii="Times New Roman" w:hAnsi="Times New Roman"/>
          <w:b/>
          <w:sz w:val="24"/>
          <w:szCs w:val="24"/>
        </w:rPr>
        <w:t xml:space="preserve">emplate for details </w:t>
      </w:r>
      <w:r>
        <w:rPr>
          <w:rFonts w:ascii="Times New Roman" w:hAnsi="Times New Roman"/>
          <w:b/>
          <w:sz w:val="24"/>
          <w:szCs w:val="24"/>
        </w:rPr>
        <w:t>and e</w:t>
      </w:r>
      <w:r w:rsidR="00AB3871">
        <w:rPr>
          <w:rFonts w:ascii="Times New Roman" w:hAnsi="Times New Roman"/>
          <w:b/>
          <w:sz w:val="24"/>
          <w:szCs w:val="24"/>
        </w:rPr>
        <w:t xml:space="preserve">valuation procedures </w:t>
      </w:r>
    </w:p>
    <w:p w14:paraId="43181FFA" w14:textId="1CBE0716" w:rsidR="00991458" w:rsidRPr="00F301FE" w:rsidRDefault="00991458" w:rsidP="00F301FE">
      <w:pPr>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According to the WF in [2], the aforementioned details of the proposed AI based SRS residual power imbalance compensation is summarized by using the exemplary template. </w:t>
      </w:r>
    </w:p>
    <w:p w14:paraId="3E2829A9" w14:textId="2477743C" w:rsidR="00991458" w:rsidRPr="00F301FE" w:rsidRDefault="00991458" w:rsidP="00F301FE">
      <w:pPr>
        <w:jc w:val="both"/>
        <w:rPr>
          <w:rFonts w:ascii="Times New Roman" w:eastAsia="宋体" w:hAnsi="Times New Roman" w:cs="Times New Roman"/>
          <w:b/>
          <w:i/>
          <w:u w:val="single"/>
          <w:lang w:eastAsia="en-US"/>
        </w:rPr>
      </w:pPr>
      <w:r>
        <w:rPr>
          <w:rFonts w:ascii="Times New Roman" w:eastAsia="宋体" w:hAnsi="Times New Roman" w:cs="Times New Roman"/>
          <w:b/>
          <w:i/>
          <w:u w:val="single"/>
          <w:lang w:eastAsia="en-US"/>
        </w:rPr>
        <w:t xml:space="preserve">Proposal </w:t>
      </w:r>
      <w:r w:rsidRPr="002D5357">
        <w:rPr>
          <w:rFonts w:ascii="Times New Roman" w:eastAsia="宋体" w:hAnsi="Times New Roman" w:cs="Times New Roman"/>
          <w:b/>
          <w:i/>
          <w:u w:val="single"/>
          <w:lang w:eastAsia="en-US"/>
        </w:rPr>
        <w:t>1:</w:t>
      </w:r>
      <w:r w:rsidRPr="00635013">
        <w:rPr>
          <w:rFonts w:ascii="Times New Roman" w:eastAsia="宋体" w:hAnsi="Times New Roman" w:cs="Times New Roman"/>
          <w:b/>
          <w:i/>
          <w:lang w:eastAsia="en-US"/>
        </w:rPr>
        <w:t xml:space="preserve"> </w:t>
      </w:r>
      <w:r>
        <w:rPr>
          <w:rFonts w:ascii="Times New Roman" w:eastAsia="宋体" w:hAnsi="Times New Roman" w:cs="Times New Roman"/>
          <w:b/>
          <w:i/>
          <w:lang w:eastAsia="en-US"/>
        </w:rPr>
        <w:t xml:space="preserve">Details of </w:t>
      </w:r>
      <w:r w:rsidRPr="00541745">
        <w:rPr>
          <w:rFonts w:ascii="Times New Roman" w:eastAsia="宋体" w:hAnsi="Times New Roman" w:cs="Times New Roman"/>
          <w:b/>
          <w:i/>
          <w:lang w:eastAsia="en-US"/>
        </w:rPr>
        <w:t>AI-based SRS residual power imbalance compensation</w:t>
      </w:r>
      <w:r>
        <w:rPr>
          <w:rFonts w:ascii="Times New Roman" w:eastAsia="宋体" w:hAnsi="Times New Roman" w:cs="Times New Roman"/>
          <w:b/>
          <w:i/>
          <w:lang w:eastAsia="en-US"/>
        </w:rPr>
        <w:t xml:space="preserve"> are summarized in Table 2</w:t>
      </w:r>
      <w:r w:rsidRPr="00541745">
        <w:rPr>
          <w:rFonts w:ascii="Times New Roman" w:eastAsia="宋体" w:hAnsi="Times New Roman" w:cs="Times New Roman"/>
          <w:b/>
          <w:i/>
          <w:lang w:eastAsia="en-US"/>
        </w:rPr>
        <w:t>.</w:t>
      </w:r>
    </w:p>
    <w:p w14:paraId="410C9E59" w14:textId="66BEC928" w:rsidR="00991458" w:rsidRPr="00F301FE" w:rsidRDefault="00991458" w:rsidP="00F301FE">
      <w:pPr>
        <w:autoSpaceDE w:val="0"/>
        <w:autoSpaceDN w:val="0"/>
        <w:adjustRightInd w:val="0"/>
        <w:snapToGrid w:val="0"/>
        <w:spacing w:after="120" w:line="240" w:lineRule="auto"/>
        <w:jc w:val="center"/>
        <w:rPr>
          <w:rFonts w:ascii="Times New Roman" w:eastAsia="宋体" w:hAnsi="Times New Roman" w:cs="Times New Roman"/>
          <w:b/>
          <w:i/>
          <w:lang w:eastAsia="en-US"/>
        </w:rPr>
      </w:pPr>
      <w:r w:rsidRPr="00F301FE">
        <w:rPr>
          <w:rFonts w:ascii="Times New Roman" w:eastAsia="宋体" w:hAnsi="Times New Roman" w:cs="Times New Roman"/>
          <w:b/>
          <w:i/>
          <w:lang w:eastAsia="en-US"/>
        </w:rPr>
        <w:t>Table 2. AI based SRS residual power imbalance compensation</w:t>
      </w:r>
    </w:p>
    <w:tbl>
      <w:tblPr>
        <w:tblStyle w:val="TableGrid"/>
        <w:tblW w:w="0" w:type="auto"/>
        <w:tblInd w:w="420" w:type="dxa"/>
        <w:tblLook w:val="04A0" w:firstRow="1" w:lastRow="0" w:firstColumn="1" w:lastColumn="0" w:noHBand="0" w:noVBand="1"/>
      </w:tblPr>
      <w:tblGrid>
        <w:gridCol w:w="1184"/>
        <w:gridCol w:w="1307"/>
        <w:gridCol w:w="5719"/>
      </w:tblGrid>
      <w:tr w:rsidR="00991458" w:rsidRPr="00635013" w14:paraId="36D90659" w14:textId="77777777" w:rsidTr="00635013">
        <w:tc>
          <w:tcPr>
            <w:tcW w:w="1558" w:type="dxa"/>
            <w:vMerge w:val="restart"/>
          </w:tcPr>
          <w:p w14:paraId="1C2382EB"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AI model input </w:t>
            </w:r>
          </w:p>
        </w:tc>
        <w:tc>
          <w:tcPr>
            <w:tcW w:w="1840" w:type="dxa"/>
          </w:tcPr>
          <w:p w14:paraId="196228E5"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Input in training </w:t>
            </w:r>
          </w:p>
        </w:tc>
        <w:tc>
          <w:tcPr>
            <w:tcW w:w="5811" w:type="dxa"/>
          </w:tcPr>
          <w:p w14:paraId="65C7A385" w14:textId="73089C2C"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UL measured channel matrix from SRS with residual power imbalance</w:t>
            </w:r>
          </w:p>
        </w:tc>
      </w:tr>
      <w:tr w:rsidR="00991458" w:rsidRPr="00635013" w14:paraId="6B7679C6" w14:textId="77777777" w:rsidTr="00635013">
        <w:tc>
          <w:tcPr>
            <w:tcW w:w="1558" w:type="dxa"/>
            <w:vMerge/>
          </w:tcPr>
          <w:p w14:paraId="3ED566CA"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1BD520C9"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Input in inference</w:t>
            </w:r>
          </w:p>
        </w:tc>
        <w:tc>
          <w:tcPr>
            <w:tcW w:w="5811" w:type="dxa"/>
          </w:tcPr>
          <w:p w14:paraId="5A578AD8" w14:textId="73329362"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UL measured channel matrix from SRS with residual power imbalance</w:t>
            </w:r>
          </w:p>
        </w:tc>
      </w:tr>
      <w:tr w:rsidR="00991458" w:rsidRPr="00635013" w14:paraId="0355B913" w14:textId="77777777" w:rsidTr="00635013">
        <w:tc>
          <w:tcPr>
            <w:tcW w:w="1558" w:type="dxa"/>
            <w:vMerge w:val="restart"/>
          </w:tcPr>
          <w:p w14:paraId="3B2AA40E"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AI model output</w:t>
            </w:r>
          </w:p>
        </w:tc>
        <w:tc>
          <w:tcPr>
            <w:tcW w:w="1840" w:type="dxa"/>
          </w:tcPr>
          <w:p w14:paraId="6DE48221"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Label in training (if applicable)</w:t>
            </w:r>
          </w:p>
        </w:tc>
        <w:tc>
          <w:tcPr>
            <w:tcW w:w="5811" w:type="dxa"/>
          </w:tcPr>
          <w:p w14:paraId="4E07F947" w14:textId="3BFC0B41"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CSI measurement without power imbalance, candidate solutions could be:</w:t>
            </w:r>
          </w:p>
          <w:p w14:paraId="2F33ACA4" w14:textId="77777777" w:rsidR="00991458" w:rsidRPr="00F301FE" w:rsidRDefault="00991458" w:rsidP="00991458">
            <w:pPr>
              <w:pStyle w:val="ListParagraph"/>
              <w:numPr>
                <w:ilvl w:val="0"/>
                <w:numId w:val="12"/>
              </w:numPr>
              <w:snapToGrid w:val="0"/>
              <w:rPr>
                <w:rFonts w:eastAsia="等线"/>
                <w:i/>
                <w:sz w:val="16"/>
                <w:szCs w:val="16"/>
              </w:rPr>
            </w:pPr>
            <w:r w:rsidRPr="00F301FE">
              <w:rPr>
                <w:rFonts w:eastAsia="等线"/>
                <w:i/>
                <w:sz w:val="16"/>
                <w:szCs w:val="16"/>
              </w:rPr>
              <w:t>CSI feedback based on CSI-RS</w:t>
            </w:r>
          </w:p>
          <w:p w14:paraId="4D0ED7AE" w14:textId="77777777" w:rsidR="00991458" w:rsidRPr="00F301FE" w:rsidRDefault="00991458" w:rsidP="00991458">
            <w:pPr>
              <w:pStyle w:val="ListParagraph"/>
              <w:numPr>
                <w:ilvl w:val="0"/>
                <w:numId w:val="12"/>
              </w:numPr>
              <w:rPr>
                <w:rFonts w:eastAsia="等线"/>
                <w:i/>
                <w:sz w:val="16"/>
                <w:szCs w:val="16"/>
              </w:rPr>
            </w:pPr>
            <w:r w:rsidRPr="00F301FE">
              <w:rPr>
                <w:rFonts w:eastAsia="等线"/>
                <w:i/>
                <w:sz w:val="16"/>
                <w:szCs w:val="16"/>
              </w:rPr>
              <w:t xml:space="preserve">SRS measurements that are processed via time domain filtering to achieve high enough SNR </w:t>
            </w:r>
          </w:p>
          <w:p w14:paraId="1017FD1B" w14:textId="60342F7E" w:rsidR="00991458" w:rsidRPr="00F301FE" w:rsidRDefault="00991458" w:rsidP="00F301FE">
            <w:pPr>
              <w:pStyle w:val="ListParagraph"/>
              <w:numPr>
                <w:ilvl w:val="0"/>
                <w:numId w:val="12"/>
              </w:numPr>
              <w:rPr>
                <w:rFonts w:eastAsia="等线"/>
                <w:i/>
                <w:sz w:val="16"/>
                <w:szCs w:val="16"/>
              </w:rPr>
            </w:pPr>
            <w:r w:rsidRPr="00F301FE">
              <w:rPr>
                <w:rFonts w:eastAsia="等线"/>
                <w:i/>
                <w:sz w:val="16"/>
                <w:szCs w:val="16"/>
              </w:rPr>
              <w:t>SRS measurements with perfect pre-compensation at UE</w:t>
            </w:r>
          </w:p>
        </w:tc>
      </w:tr>
      <w:tr w:rsidR="00991458" w:rsidRPr="00635013" w14:paraId="225483F4" w14:textId="77777777" w:rsidTr="00635013">
        <w:tc>
          <w:tcPr>
            <w:tcW w:w="1558" w:type="dxa"/>
            <w:vMerge/>
          </w:tcPr>
          <w:p w14:paraId="0AA9AD3A"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2A673AB3"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Output in inference</w:t>
            </w:r>
          </w:p>
        </w:tc>
        <w:tc>
          <w:tcPr>
            <w:tcW w:w="5811" w:type="dxa"/>
          </w:tcPr>
          <w:p w14:paraId="5543BA72" w14:textId="5CEE798A" w:rsidR="00991458" w:rsidRPr="00F301FE" w:rsidRDefault="00991458" w:rsidP="00635013">
            <w:pPr>
              <w:overflowPunct w:val="0"/>
              <w:spacing w:after="0"/>
              <w:textAlignment w:val="baseline"/>
              <w:rPr>
                <w:rFonts w:eastAsia="等线"/>
                <w:i/>
                <w:sz w:val="16"/>
                <w:szCs w:val="16"/>
              </w:rPr>
            </w:pPr>
            <w:r>
              <w:rPr>
                <w:rFonts w:eastAsia="等线"/>
                <w:i/>
                <w:sz w:val="16"/>
                <w:szCs w:val="16"/>
              </w:rPr>
              <w:t xml:space="preserve">Ideal </w:t>
            </w:r>
            <w:r w:rsidRPr="00F301FE">
              <w:rPr>
                <w:rFonts w:eastAsia="等线"/>
                <w:i/>
                <w:sz w:val="16"/>
                <w:szCs w:val="16"/>
              </w:rPr>
              <w:t>DL channel matrix</w:t>
            </w:r>
          </w:p>
        </w:tc>
      </w:tr>
      <w:tr w:rsidR="00991458" w:rsidRPr="00635013" w14:paraId="7691450C" w14:textId="77777777" w:rsidTr="00635013">
        <w:tc>
          <w:tcPr>
            <w:tcW w:w="1558" w:type="dxa"/>
            <w:vMerge w:val="restart"/>
          </w:tcPr>
          <w:p w14:paraId="1F56E7A2"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Assumption on training </w:t>
            </w:r>
          </w:p>
        </w:tc>
        <w:tc>
          <w:tcPr>
            <w:tcW w:w="1840" w:type="dxa"/>
          </w:tcPr>
          <w:p w14:paraId="6400E9F9"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Training type</w:t>
            </w:r>
          </w:p>
        </w:tc>
        <w:tc>
          <w:tcPr>
            <w:tcW w:w="5811" w:type="dxa"/>
          </w:tcPr>
          <w:p w14:paraId="121CD12C"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Offline training</w:t>
            </w:r>
          </w:p>
        </w:tc>
      </w:tr>
      <w:tr w:rsidR="00991458" w:rsidRPr="00635013" w14:paraId="27322AAD" w14:textId="77777777" w:rsidTr="00635013">
        <w:tc>
          <w:tcPr>
            <w:tcW w:w="1558" w:type="dxa"/>
            <w:vMerge/>
          </w:tcPr>
          <w:p w14:paraId="3E12C2D0"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70C87D4D"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Label construction </w:t>
            </w:r>
            <w:r w:rsidRPr="00F301FE">
              <w:rPr>
                <w:rFonts w:eastAsia="等线"/>
                <w:b/>
                <w:i/>
                <w:sz w:val="16"/>
                <w:szCs w:val="16"/>
              </w:rPr>
              <w:br/>
              <w:t>(if applicable)</w:t>
            </w:r>
          </w:p>
        </w:tc>
        <w:tc>
          <w:tcPr>
            <w:tcW w:w="5811" w:type="dxa"/>
          </w:tcPr>
          <w:p w14:paraId="4BE77593" w14:textId="77777777" w:rsidR="00C22BCD" w:rsidRDefault="00991458" w:rsidP="00C22BCD">
            <w:pPr>
              <w:overflowPunct w:val="0"/>
              <w:spacing w:after="0"/>
              <w:textAlignment w:val="baseline"/>
              <w:rPr>
                <w:rFonts w:eastAsia="等线"/>
                <w:i/>
                <w:sz w:val="16"/>
                <w:szCs w:val="16"/>
                <w:lang w:val="en-GB"/>
              </w:rPr>
            </w:pPr>
            <w:r w:rsidRPr="00F301FE">
              <w:rPr>
                <w:rFonts w:eastAsia="等线"/>
                <w:i/>
                <w:sz w:val="16"/>
                <w:szCs w:val="16"/>
                <w:lang w:val="en-GB"/>
              </w:rPr>
              <w:t>Dataset construction:</w:t>
            </w:r>
            <w:r w:rsidR="00C22BCD">
              <w:rPr>
                <w:rFonts w:eastAsia="等线"/>
                <w:i/>
                <w:sz w:val="16"/>
                <w:szCs w:val="16"/>
                <w:lang w:val="en-GB"/>
              </w:rPr>
              <w:t xml:space="preserve"> </w:t>
            </w:r>
          </w:p>
          <w:p w14:paraId="71F92C80" w14:textId="2C156599" w:rsidR="00C22BCD" w:rsidRPr="00C22BCD" w:rsidRDefault="00C22BCD" w:rsidP="00F301FE">
            <w:pPr>
              <w:overflowPunct w:val="0"/>
              <w:spacing w:after="0"/>
              <w:ind w:left="360"/>
              <w:textAlignment w:val="baseline"/>
              <w:rPr>
                <w:rFonts w:eastAsia="等线"/>
                <w:i/>
                <w:sz w:val="16"/>
                <w:szCs w:val="16"/>
                <w:lang w:val="en-GB"/>
              </w:rPr>
            </w:pPr>
            <w:r w:rsidRPr="00C22BCD">
              <w:rPr>
                <w:rFonts w:eastAsia="等线"/>
                <w:i/>
                <w:sz w:val="16"/>
                <w:szCs w:val="16"/>
                <w:lang w:val="en-GB"/>
              </w:rPr>
              <w:t>A total of 100,000 TTIs (Transmission Time Intervals) are allocated as follows:</w:t>
            </w:r>
          </w:p>
          <w:p w14:paraId="7F2D30EB" w14:textId="77777777" w:rsidR="00C22BCD" w:rsidRPr="00F301FE" w:rsidRDefault="00C22BCD" w:rsidP="00F301FE">
            <w:pPr>
              <w:pStyle w:val="ListParagraph"/>
              <w:numPr>
                <w:ilvl w:val="0"/>
                <w:numId w:val="16"/>
              </w:numPr>
              <w:overflowPunct w:val="0"/>
              <w:spacing w:after="0"/>
              <w:ind w:left="1080"/>
              <w:textAlignment w:val="baseline"/>
              <w:rPr>
                <w:rFonts w:eastAsia="等线"/>
                <w:i/>
                <w:sz w:val="16"/>
                <w:szCs w:val="16"/>
                <w:lang w:val="en-GB"/>
              </w:rPr>
            </w:pPr>
            <w:r w:rsidRPr="00F301FE">
              <w:rPr>
                <w:rFonts w:eastAsia="等线"/>
                <w:i/>
                <w:sz w:val="16"/>
                <w:szCs w:val="16"/>
                <w:lang w:val="en-GB"/>
              </w:rPr>
              <w:t>70,000 TTIs: Only S slots are used for model training;</w:t>
            </w:r>
          </w:p>
          <w:p w14:paraId="03BAA27B" w14:textId="77777777" w:rsidR="00C22BCD" w:rsidRPr="00F301FE" w:rsidRDefault="00C22BCD" w:rsidP="00F301FE">
            <w:pPr>
              <w:pStyle w:val="ListParagraph"/>
              <w:numPr>
                <w:ilvl w:val="0"/>
                <w:numId w:val="16"/>
              </w:numPr>
              <w:overflowPunct w:val="0"/>
              <w:spacing w:after="0"/>
              <w:ind w:left="1080"/>
              <w:textAlignment w:val="baseline"/>
              <w:rPr>
                <w:rFonts w:eastAsia="等线"/>
                <w:i/>
                <w:sz w:val="16"/>
                <w:szCs w:val="16"/>
                <w:lang w:val="en-GB"/>
              </w:rPr>
            </w:pPr>
            <w:r w:rsidRPr="00F301FE">
              <w:rPr>
                <w:rFonts w:eastAsia="等线"/>
                <w:i/>
                <w:sz w:val="16"/>
                <w:szCs w:val="16"/>
                <w:lang w:val="en-GB"/>
              </w:rPr>
              <w:t>10,000 TTIs: Both S slots and D slots are used for model validation;</w:t>
            </w:r>
          </w:p>
          <w:p w14:paraId="6A750AF4" w14:textId="29F80CF2" w:rsidR="00991458" w:rsidRPr="00F301FE" w:rsidRDefault="00C22BCD" w:rsidP="00F301FE">
            <w:pPr>
              <w:pStyle w:val="ListParagraph"/>
              <w:numPr>
                <w:ilvl w:val="0"/>
                <w:numId w:val="16"/>
              </w:numPr>
              <w:overflowPunct w:val="0"/>
              <w:spacing w:after="0"/>
              <w:ind w:left="1080"/>
              <w:textAlignment w:val="baseline"/>
              <w:rPr>
                <w:rFonts w:eastAsia="Yu Mincho"/>
                <w:i/>
                <w:sz w:val="16"/>
                <w:szCs w:val="16"/>
                <w:lang w:eastAsia="en-US"/>
              </w:rPr>
            </w:pPr>
            <w:r w:rsidRPr="00F301FE">
              <w:rPr>
                <w:rFonts w:eastAsia="等线"/>
                <w:i/>
                <w:sz w:val="16"/>
                <w:szCs w:val="16"/>
                <w:lang w:val="en-GB"/>
              </w:rPr>
              <w:t>20,000 TTIs: Both S slots and D slots are used for model testing.</w:t>
            </w:r>
          </w:p>
        </w:tc>
      </w:tr>
      <w:tr w:rsidR="00991458" w:rsidRPr="00635013" w14:paraId="726AD3B7" w14:textId="77777777" w:rsidTr="00635013">
        <w:tc>
          <w:tcPr>
            <w:tcW w:w="3398" w:type="dxa"/>
            <w:gridSpan w:val="2"/>
          </w:tcPr>
          <w:p w14:paraId="4A9C083D"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model location for inference</w:t>
            </w:r>
          </w:p>
        </w:tc>
        <w:tc>
          <w:tcPr>
            <w:tcW w:w="5811" w:type="dxa"/>
          </w:tcPr>
          <w:p w14:paraId="5EF4DA6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NW-sided AI</w:t>
            </w:r>
          </w:p>
        </w:tc>
      </w:tr>
      <w:tr w:rsidR="00991458" w:rsidRPr="00635013" w14:paraId="799F3449" w14:textId="77777777" w:rsidTr="00635013">
        <w:tc>
          <w:tcPr>
            <w:tcW w:w="3398" w:type="dxa"/>
            <w:gridSpan w:val="2"/>
          </w:tcPr>
          <w:p w14:paraId="074905D3"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Collaboration/interaction between UE and NW</w:t>
            </w:r>
          </w:p>
        </w:tc>
        <w:tc>
          <w:tcPr>
            <w:tcW w:w="5811" w:type="dxa"/>
          </w:tcPr>
          <w:p w14:paraId="17712A53" w14:textId="56FFA578"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1. Inference: UE reporting on the range of SRS </w:t>
            </w:r>
            <w:r w:rsidR="00CE3145">
              <w:rPr>
                <w:rFonts w:eastAsia="等线"/>
                <w:i/>
                <w:sz w:val="16"/>
                <w:szCs w:val="16"/>
              </w:rPr>
              <w:t>residual power imbalance</w:t>
            </w:r>
            <w:r w:rsidRPr="00F301FE">
              <w:rPr>
                <w:rFonts w:eastAsia="等线"/>
                <w:i/>
                <w:sz w:val="16"/>
                <w:szCs w:val="16"/>
              </w:rPr>
              <w:t xml:space="preserve"> for model </w:t>
            </w:r>
            <w:r w:rsidR="00CE3145">
              <w:rPr>
                <w:rFonts w:eastAsia="等线"/>
                <w:i/>
                <w:sz w:val="16"/>
                <w:szCs w:val="16"/>
              </w:rPr>
              <w:t>training and model selection</w:t>
            </w:r>
            <w:r w:rsidRPr="00F301FE">
              <w:rPr>
                <w:rFonts w:eastAsia="等线"/>
                <w:i/>
                <w:sz w:val="16"/>
                <w:szCs w:val="16"/>
              </w:rPr>
              <w:t xml:space="preserve"> </w:t>
            </w:r>
          </w:p>
          <w:p w14:paraId="6B716E3E" w14:textId="557813DF"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2. Data collection/monitoring: UE </w:t>
            </w:r>
            <w:r w:rsidR="00CE3145">
              <w:rPr>
                <w:rFonts w:eastAsia="等线"/>
                <w:i/>
                <w:sz w:val="16"/>
                <w:szCs w:val="16"/>
              </w:rPr>
              <w:t xml:space="preserve">reporting/assistance information for constructing labels, e.g., </w:t>
            </w:r>
            <w:r w:rsidR="00CE3145" w:rsidRPr="00CE3145">
              <w:rPr>
                <w:rFonts w:eastAsia="等线"/>
                <w:i/>
                <w:sz w:val="16"/>
                <w:szCs w:val="16"/>
              </w:rPr>
              <w:t>CSI feedback based on CSI-RS</w:t>
            </w:r>
            <w:r w:rsidR="00CE3145">
              <w:rPr>
                <w:rFonts w:eastAsia="等线"/>
                <w:i/>
                <w:sz w:val="16"/>
                <w:szCs w:val="16"/>
              </w:rPr>
              <w:t xml:space="preserve"> or </w:t>
            </w:r>
            <w:r w:rsidR="00CE3145" w:rsidRPr="00CE3145">
              <w:rPr>
                <w:rFonts w:eastAsia="等线"/>
                <w:i/>
                <w:sz w:val="16"/>
                <w:szCs w:val="16"/>
              </w:rPr>
              <w:t>SRS measurements with perfect pre-compensation</w:t>
            </w:r>
          </w:p>
        </w:tc>
      </w:tr>
      <w:tr w:rsidR="00991458" w:rsidRPr="00635013" w14:paraId="14ABA9C7" w14:textId="77777777" w:rsidTr="00635013">
        <w:tc>
          <w:tcPr>
            <w:tcW w:w="3398" w:type="dxa"/>
            <w:gridSpan w:val="2"/>
          </w:tcPr>
          <w:p w14:paraId="6BA5C6C8"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Evaluation methodology </w:t>
            </w:r>
          </w:p>
        </w:tc>
        <w:tc>
          <w:tcPr>
            <w:tcW w:w="5811" w:type="dxa"/>
          </w:tcPr>
          <w:tbl>
            <w:tblPr>
              <w:tblStyle w:val="TableGrid"/>
              <w:tblW w:w="5448" w:type="dxa"/>
              <w:jc w:val="center"/>
              <w:tblLook w:val="0420" w:firstRow="1" w:lastRow="0" w:firstColumn="0" w:lastColumn="0" w:noHBand="0" w:noVBand="1"/>
            </w:tblPr>
            <w:tblGrid>
              <w:gridCol w:w="2838"/>
              <w:gridCol w:w="2610"/>
            </w:tblGrid>
            <w:tr w:rsidR="00991458" w:rsidRPr="00F301FE" w14:paraId="07ECEF44" w14:textId="77777777" w:rsidTr="00635013">
              <w:trPr>
                <w:trHeight w:val="250"/>
                <w:jc w:val="center"/>
              </w:trPr>
              <w:tc>
                <w:tcPr>
                  <w:tcW w:w="2838" w:type="dxa"/>
                </w:tcPr>
                <w:p w14:paraId="51C7E702" w14:textId="77777777" w:rsidR="00991458" w:rsidRPr="00F301FE" w:rsidRDefault="00991458" w:rsidP="00635013">
                  <w:pPr>
                    <w:overflowPunct w:val="0"/>
                    <w:spacing w:after="0"/>
                    <w:jc w:val="center"/>
                    <w:textAlignment w:val="baseline"/>
                    <w:rPr>
                      <w:rFonts w:eastAsia="Yu Mincho"/>
                      <w:bCs/>
                      <w:i/>
                      <w:sz w:val="16"/>
                      <w:szCs w:val="16"/>
                      <w:lang w:val="en-GB" w:eastAsia="en-US"/>
                    </w:rPr>
                  </w:pPr>
                  <w:r w:rsidRPr="00F301FE">
                    <w:rPr>
                      <w:rFonts w:eastAsia="Yu Mincho"/>
                      <w:bCs/>
                      <w:i/>
                      <w:sz w:val="16"/>
                      <w:szCs w:val="16"/>
                      <w:lang w:val="en-GB" w:eastAsia="en-US"/>
                    </w:rPr>
                    <w:t>Parameters</w:t>
                  </w:r>
                </w:p>
              </w:tc>
              <w:tc>
                <w:tcPr>
                  <w:tcW w:w="2610" w:type="dxa"/>
                </w:tcPr>
                <w:p w14:paraId="7CF61768" w14:textId="77777777" w:rsidR="00991458" w:rsidRPr="00F301FE" w:rsidRDefault="00991458" w:rsidP="00635013">
                  <w:pPr>
                    <w:overflowPunct w:val="0"/>
                    <w:spacing w:after="0"/>
                    <w:jc w:val="center"/>
                    <w:textAlignment w:val="baseline"/>
                    <w:rPr>
                      <w:rFonts w:eastAsia="Yu Mincho"/>
                      <w:bCs/>
                      <w:i/>
                      <w:sz w:val="16"/>
                      <w:szCs w:val="16"/>
                      <w:lang w:val="en-GB" w:eastAsia="en-US"/>
                    </w:rPr>
                  </w:pPr>
                  <w:r w:rsidRPr="00F301FE">
                    <w:rPr>
                      <w:rFonts w:eastAsia="Yu Mincho"/>
                      <w:bCs/>
                      <w:i/>
                      <w:sz w:val="16"/>
                      <w:szCs w:val="16"/>
                      <w:lang w:val="en-GB" w:eastAsia="en-US"/>
                    </w:rPr>
                    <w:t>Values</w:t>
                  </w:r>
                </w:p>
              </w:tc>
            </w:tr>
            <w:tr w:rsidR="00991458" w:rsidRPr="00F301FE" w14:paraId="3DEB9BDC" w14:textId="77777777" w:rsidTr="00635013">
              <w:trPr>
                <w:trHeight w:val="250"/>
                <w:jc w:val="center"/>
              </w:trPr>
              <w:tc>
                <w:tcPr>
                  <w:tcW w:w="2838" w:type="dxa"/>
                  <w:hideMark/>
                </w:tcPr>
                <w:p w14:paraId="27A3A832"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Carrier frequency/BW</w:t>
                  </w:r>
                </w:p>
              </w:tc>
              <w:tc>
                <w:tcPr>
                  <w:tcW w:w="2610" w:type="dxa"/>
                  <w:hideMark/>
                </w:tcPr>
                <w:p w14:paraId="4C784B3F"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5GHz/100MHz/272RBs</w:t>
                  </w:r>
                </w:p>
              </w:tc>
            </w:tr>
            <w:tr w:rsidR="00991458" w:rsidRPr="00F301FE" w14:paraId="69D20D4D" w14:textId="77777777" w:rsidTr="00635013">
              <w:trPr>
                <w:trHeight w:val="189"/>
                <w:jc w:val="center"/>
              </w:trPr>
              <w:tc>
                <w:tcPr>
                  <w:tcW w:w="2838" w:type="dxa"/>
                </w:tcPr>
                <w:p w14:paraId="12C716F3"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CSI-RS ports</w:t>
                  </w:r>
                </w:p>
              </w:tc>
              <w:tc>
                <w:tcPr>
                  <w:tcW w:w="2610" w:type="dxa"/>
                </w:tcPr>
                <w:p w14:paraId="7AC81B73"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32</w:t>
                  </w:r>
                </w:p>
              </w:tc>
            </w:tr>
            <w:tr w:rsidR="00991458" w:rsidRPr="00F301FE" w14:paraId="13871493" w14:textId="77777777" w:rsidTr="00635013">
              <w:trPr>
                <w:trHeight w:val="189"/>
                <w:jc w:val="center"/>
              </w:trPr>
              <w:tc>
                <w:tcPr>
                  <w:tcW w:w="2838" w:type="dxa"/>
                  <w:hideMark/>
                </w:tcPr>
                <w:p w14:paraId="3A552CFF"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Tx/Rx number @UE</w:t>
                  </w:r>
                </w:p>
              </w:tc>
              <w:tc>
                <w:tcPr>
                  <w:tcW w:w="2610" w:type="dxa"/>
                  <w:hideMark/>
                </w:tcPr>
                <w:p w14:paraId="70AC0D4C"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1T4R</w:t>
                  </w:r>
                </w:p>
              </w:tc>
            </w:tr>
            <w:tr w:rsidR="00991458" w:rsidRPr="00F301FE" w14:paraId="493F3F40" w14:textId="77777777" w:rsidTr="00635013">
              <w:trPr>
                <w:trHeight w:val="189"/>
                <w:jc w:val="center"/>
              </w:trPr>
              <w:tc>
                <w:tcPr>
                  <w:tcW w:w="2838" w:type="dxa"/>
                </w:tcPr>
                <w:p w14:paraId="402CF78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Channel model</w:t>
                  </w:r>
                </w:p>
              </w:tc>
              <w:tc>
                <w:tcPr>
                  <w:tcW w:w="2610" w:type="dxa"/>
                </w:tcPr>
                <w:p w14:paraId="18211C16"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TDL-A XPL medium</w:t>
                  </w:r>
                </w:p>
              </w:tc>
            </w:tr>
            <w:tr w:rsidR="00991458" w:rsidRPr="00F301FE" w14:paraId="78F98A79" w14:textId="77777777" w:rsidTr="00635013">
              <w:trPr>
                <w:trHeight w:val="189"/>
                <w:jc w:val="center"/>
              </w:trPr>
              <w:tc>
                <w:tcPr>
                  <w:tcW w:w="2838" w:type="dxa"/>
                  <w:hideMark/>
                </w:tcPr>
                <w:p w14:paraId="1A6A4A20"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Doppler</w:t>
                  </w:r>
                </w:p>
              </w:tc>
              <w:tc>
                <w:tcPr>
                  <w:tcW w:w="2610" w:type="dxa"/>
                  <w:hideMark/>
                </w:tcPr>
                <w:p w14:paraId="7AAA793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1Hz</w:t>
                  </w:r>
                </w:p>
              </w:tc>
            </w:tr>
            <w:tr w:rsidR="00991458" w:rsidRPr="00F301FE" w14:paraId="4910CF9D" w14:textId="77777777" w:rsidTr="00635013">
              <w:trPr>
                <w:trHeight w:val="189"/>
                <w:jc w:val="center"/>
              </w:trPr>
              <w:tc>
                <w:tcPr>
                  <w:tcW w:w="2838" w:type="dxa"/>
                </w:tcPr>
                <w:p w14:paraId="18422D16"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TDD ULDL pattern</w:t>
                  </w:r>
                </w:p>
              </w:tc>
              <w:tc>
                <w:tcPr>
                  <w:tcW w:w="2610" w:type="dxa"/>
                </w:tcPr>
                <w:p w14:paraId="3DC8527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DDDDDDDSUU</w:t>
                  </w:r>
                </w:p>
              </w:tc>
            </w:tr>
            <w:tr w:rsidR="00CE3145" w:rsidRPr="00F301FE" w14:paraId="2A691396" w14:textId="77777777" w:rsidTr="00CE3145">
              <w:trPr>
                <w:trHeight w:val="62"/>
                <w:jc w:val="center"/>
              </w:trPr>
              <w:tc>
                <w:tcPr>
                  <w:tcW w:w="2838" w:type="dxa"/>
                  <w:vMerge w:val="restart"/>
                  <w:hideMark/>
                </w:tcPr>
                <w:p w14:paraId="24F983D7" w14:textId="77777777" w:rsidR="00CE3145" w:rsidRPr="00F301FE" w:rsidRDefault="00CE3145"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Power imbalance distribution</w:t>
                  </w:r>
                </w:p>
                <w:p w14:paraId="1343A5BA" w14:textId="77777777" w:rsidR="00CE3145" w:rsidRPr="00F301FE" w:rsidRDefault="00CE3145" w:rsidP="00635013">
                  <w:pPr>
                    <w:overflowPunct w:val="0"/>
                    <w:spacing w:after="0"/>
                    <w:jc w:val="center"/>
                    <w:textAlignment w:val="baseline"/>
                    <w:rPr>
                      <w:rFonts w:eastAsia="Yu Mincho"/>
                      <w:i/>
                      <w:sz w:val="16"/>
                      <w:szCs w:val="16"/>
                      <w:lang w:val="en-GB" w:eastAsia="en-US"/>
                    </w:rPr>
                  </w:pPr>
                </w:p>
              </w:tc>
              <w:tc>
                <w:tcPr>
                  <w:tcW w:w="2610" w:type="dxa"/>
                  <w:hideMark/>
                </w:tcPr>
                <w:p w14:paraId="25398326" w14:textId="0BC23695" w:rsidR="00CE3145" w:rsidRPr="00F301FE" w:rsidRDefault="00CE3145"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[0, -2.5, -5, -7.5]</w:t>
                  </w:r>
                  <w:r>
                    <w:rPr>
                      <w:rFonts w:eastAsia="Yu Mincho"/>
                      <w:i/>
                      <w:sz w:val="16"/>
                      <w:szCs w:val="16"/>
                      <w:lang w:val="en-GB" w:eastAsia="en-US"/>
                    </w:rPr>
                    <w:t xml:space="preserve"> dB</w:t>
                  </w:r>
                </w:p>
              </w:tc>
            </w:tr>
            <w:tr w:rsidR="00CE3145" w:rsidRPr="00F301FE" w14:paraId="00C94B84" w14:textId="77777777" w:rsidTr="00635013">
              <w:trPr>
                <w:trHeight w:val="62"/>
                <w:jc w:val="center"/>
              </w:trPr>
              <w:tc>
                <w:tcPr>
                  <w:tcW w:w="2838" w:type="dxa"/>
                  <w:vMerge/>
                </w:tcPr>
                <w:p w14:paraId="79C127D8" w14:textId="77777777" w:rsidR="00CE3145" w:rsidRPr="00F301FE" w:rsidRDefault="00CE3145" w:rsidP="00635013">
                  <w:pPr>
                    <w:overflowPunct w:val="0"/>
                    <w:spacing w:after="0"/>
                    <w:jc w:val="center"/>
                    <w:textAlignment w:val="baseline"/>
                    <w:rPr>
                      <w:rFonts w:eastAsia="Yu Mincho"/>
                      <w:i/>
                      <w:sz w:val="16"/>
                      <w:szCs w:val="16"/>
                      <w:lang w:val="en-GB" w:eastAsia="en-US"/>
                    </w:rPr>
                  </w:pPr>
                </w:p>
              </w:tc>
              <w:tc>
                <w:tcPr>
                  <w:tcW w:w="2610" w:type="dxa"/>
                </w:tcPr>
                <w:p w14:paraId="0222815C" w14:textId="16B38CD0" w:rsidR="00CE3145" w:rsidRPr="00F301FE" w:rsidRDefault="00CE3145" w:rsidP="00635013">
                  <w:pPr>
                    <w:overflowPunct w:val="0"/>
                    <w:spacing w:after="0"/>
                    <w:jc w:val="center"/>
                    <w:textAlignment w:val="baseline"/>
                    <w:rPr>
                      <w:rFonts w:eastAsia="Yu Mincho"/>
                      <w:i/>
                      <w:sz w:val="16"/>
                      <w:szCs w:val="16"/>
                      <w:lang w:val="en-GB" w:eastAsia="en-US"/>
                    </w:rPr>
                  </w:pPr>
                  <w:r w:rsidRPr="00635013">
                    <w:rPr>
                      <w:rFonts w:eastAsia="Yu Mincho"/>
                      <w:i/>
                      <w:sz w:val="16"/>
                      <w:szCs w:val="16"/>
                      <w:lang w:val="en-GB" w:eastAsia="en-US"/>
                    </w:rPr>
                    <w:t>[0, -2.5, -5, -7.5]</w:t>
                  </w:r>
                  <w:r w:rsidRPr="00635013">
                    <w:rPr>
                      <w:rFonts w:eastAsia="Yu Mincho" w:hint="eastAsia"/>
                      <w:i/>
                      <w:sz w:val="16"/>
                      <w:szCs w:val="16"/>
                      <w:lang w:val="en-GB" w:eastAsia="en-US"/>
                    </w:rPr>
                    <w:t>±</w:t>
                  </w:r>
                  <w:r w:rsidRPr="00635013">
                    <w:rPr>
                      <w:rFonts w:eastAsia="Yu Mincho"/>
                      <w:i/>
                      <w:sz w:val="16"/>
                      <w:szCs w:val="16"/>
                      <w:lang w:val="en-GB" w:eastAsia="en-US"/>
                    </w:rPr>
                    <w:t>1dB</w:t>
                  </w:r>
                </w:p>
              </w:tc>
            </w:tr>
            <w:tr w:rsidR="00991458" w:rsidRPr="00F301FE" w14:paraId="005FD812" w14:textId="77777777" w:rsidTr="00635013">
              <w:trPr>
                <w:trHeight w:val="151"/>
                <w:jc w:val="center"/>
              </w:trPr>
              <w:tc>
                <w:tcPr>
                  <w:tcW w:w="2838" w:type="dxa"/>
                </w:tcPr>
                <w:p w14:paraId="1C211F9C"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 xml:space="preserve">SRS pattern </w:t>
                  </w:r>
                </w:p>
              </w:tc>
              <w:tc>
                <w:tcPr>
                  <w:tcW w:w="2610" w:type="dxa"/>
                </w:tcPr>
                <w:p w14:paraId="3DC66D67"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4 frequency hopping, 40ms between two SRS hopping</w:t>
                  </w:r>
                </w:p>
              </w:tc>
            </w:tr>
          </w:tbl>
          <w:p w14:paraId="6EFDAB90" w14:textId="73715B1F" w:rsidR="00991458" w:rsidRPr="00F301FE" w:rsidRDefault="00991458" w:rsidP="00635013">
            <w:pPr>
              <w:overflowPunct w:val="0"/>
              <w:spacing w:after="0"/>
              <w:textAlignment w:val="baseline"/>
              <w:rPr>
                <w:rFonts w:eastAsia="等线"/>
                <w:i/>
                <w:sz w:val="16"/>
                <w:szCs w:val="16"/>
              </w:rPr>
            </w:pPr>
          </w:p>
        </w:tc>
      </w:tr>
      <w:tr w:rsidR="00991458" w:rsidRPr="00635013" w14:paraId="6290F3BD" w14:textId="77777777" w:rsidTr="00635013">
        <w:tc>
          <w:tcPr>
            <w:tcW w:w="3398" w:type="dxa"/>
            <w:gridSpan w:val="2"/>
          </w:tcPr>
          <w:p w14:paraId="189CF184"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Evaluation assumption</w:t>
            </w:r>
          </w:p>
        </w:tc>
        <w:tc>
          <w:tcPr>
            <w:tcW w:w="5811" w:type="dxa"/>
          </w:tcPr>
          <w:p w14:paraId="088BEDD4" w14:textId="3F03C005" w:rsidR="00904A22" w:rsidRDefault="00991458" w:rsidP="00635013">
            <w:pPr>
              <w:overflowPunct w:val="0"/>
              <w:spacing w:after="0"/>
              <w:textAlignment w:val="baseline"/>
              <w:rPr>
                <w:rFonts w:eastAsia="等线"/>
                <w:i/>
                <w:sz w:val="16"/>
                <w:szCs w:val="16"/>
              </w:rPr>
            </w:pPr>
            <w:r w:rsidRPr="00F301FE">
              <w:rPr>
                <w:rFonts w:eastAsia="等线"/>
                <w:i/>
                <w:sz w:val="16"/>
                <w:szCs w:val="16"/>
              </w:rPr>
              <w:t xml:space="preserve">A common AI model is trained which applies to each </w:t>
            </w:r>
            <w:r w:rsidR="00904A22">
              <w:rPr>
                <w:rFonts w:eastAsia="等线"/>
                <w:i/>
                <w:sz w:val="16"/>
                <w:szCs w:val="16"/>
              </w:rPr>
              <w:t xml:space="preserve">channel matrix </w:t>
            </w:r>
            <w:r w:rsidR="00904A22">
              <w:rPr>
                <w:rFonts w:eastAsia="等线" w:hint="eastAsia"/>
                <w:i/>
                <w:sz w:val="16"/>
                <w:szCs w:val="16"/>
              </w:rPr>
              <w:t>ext</w:t>
            </w:r>
            <w:r w:rsidR="00904A22">
              <w:rPr>
                <w:rFonts w:eastAsia="等线"/>
                <w:i/>
                <w:sz w:val="16"/>
                <w:szCs w:val="16"/>
              </w:rPr>
              <w:t>racted from 4RB</w:t>
            </w:r>
            <w:r w:rsidR="00B96877">
              <w:rPr>
                <w:rFonts w:eastAsia="等线"/>
                <w:i/>
                <w:sz w:val="16"/>
                <w:szCs w:val="16"/>
              </w:rPr>
              <w:t>s</w:t>
            </w:r>
            <w:r w:rsidRPr="00F301FE">
              <w:rPr>
                <w:rFonts w:eastAsia="等线"/>
                <w:i/>
                <w:sz w:val="16"/>
                <w:szCs w:val="16"/>
              </w:rPr>
              <w:t>.</w:t>
            </w:r>
            <w:r w:rsidR="00B96877">
              <w:rPr>
                <w:rFonts w:eastAsia="等线"/>
                <w:i/>
                <w:sz w:val="16"/>
                <w:szCs w:val="16"/>
              </w:rPr>
              <w:t xml:space="preserve"> </w:t>
            </w:r>
          </w:p>
          <w:p w14:paraId="49188CB6" w14:textId="4816257B"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The model input/output is the channel matrix </w:t>
            </w:r>
            <w:r w:rsidR="00904A22">
              <w:rPr>
                <w:rFonts w:eastAsia="等线"/>
                <w:i/>
                <w:sz w:val="16"/>
                <w:szCs w:val="16"/>
              </w:rPr>
              <w:t xml:space="preserve">with the dimension </w:t>
            </w:r>
            <w:r w:rsidR="00B96877" w:rsidRPr="00F301FE">
              <w:rPr>
                <w:rFonts w:eastAsia="等线"/>
                <w:i/>
                <w:sz w:val="16"/>
                <w:szCs w:val="16"/>
              </w:rPr>
              <w:t>[M×N],</w:t>
            </w:r>
            <w:r w:rsidR="00B96877">
              <w:t xml:space="preserve"> </w:t>
            </w:r>
            <w:r w:rsidR="00B96877" w:rsidRPr="00B96877">
              <w:rPr>
                <w:rFonts w:eastAsia="等线"/>
                <w:i/>
                <w:sz w:val="16"/>
                <w:szCs w:val="16"/>
              </w:rPr>
              <w:t xml:space="preserve">where M denotes the number of CSI-RS ports and N denotes the number of UE Rx.  </w:t>
            </w:r>
          </w:p>
          <w:p w14:paraId="4DDAEBB2" w14:textId="5DD49D75"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Channel aging issue is not considered in this use case</w:t>
            </w:r>
            <w:r w:rsidR="00904A22">
              <w:rPr>
                <w:rFonts w:eastAsia="等线"/>
                <w:i/>
                <w:sz w:val="16"/>
                <w:szCs w:val="16"/>
              </w:rPr>
              <w:t>.</w:t>
            </w:r>
          </w:p>
        </w:tc>
      </w:tr>
      <w:tr w:rsidR="00991458" w:rsidRPr="00635013" w14:paraId="6B2A2F64" w14:textId="77777777" w:rsidTr="00635013">
        <w:tc>
          <w:tcPr>
            <w:tcW w:w="3398" w:type="dxa"/>
            <w:gridSpan w:val="2"/>
          </w:tcPr>
          <w:p w14:paraId="6DE37EF6" w14:textId="77777777" w:rsidR="00991458" w:rsidRPr="00F301FE" w:rsidRDefault="00991458" w:rsidP="00635013">
            <w:pPr>
              <w:overflowPunct w:val="0"/>
              <w:spacing w:after="0"/>
              <w:textAlignment w:val="baseline"/>
              <w:rPr>
                <w:rFonts w:eastAsia="等线"/>
                <w:b/>
                <w:i/>
                <w:sz w:val="16"/>
                <w:szCs w:val="16"/>
              </w:rPr>
            </w:pPr>
            <w:r w:rsidRPr="00F301FE">
              <w:rPr>
                <w:rFonts w:eastAsia="等线" w:hint="eastAsia"/>
                <w:b/>
                <w:i/>
                <w:sz w:val="16"/>
                <w:szCs w:val="16"/>
              </w:rPr>
              <w:t>E</w:t>
            </w:r>
            <w:r w:rsidRPr="00F301FE">
              <w:rPr>
                <w:rFonts w:eastAsia="等线"/>
                <w:b/>
                <w:i/>
                <w:sz w:val="16"/>
                <w:szCs w:val="16"/>
              </w:rPr>
              <w:t>valuation KPI</w:t>
            </w:r>
          </w:p>
        </w:tc>
        <w:tc>
          <w:tcPr>
            <w:tcW w:w="5811" w:type="dxa"/>
          </w:tcPr>
          <w:p w14:paraId="4B8A936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SGCS</w:t>
            </w:r>
          </w:p>
          <w:p w14:paraId="1E4505B9" w14:textId="17797DEB"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Steps for SGCS calculation during </w:t>
            </w:r>
            <w:r w:rsidR="00B96877">
              <w:rPr>
                <w:rFonts w:eastAsia="等线"/>
                <w:i/>
                <w:sz w:val="16"/>
                <w:szCs w:val="16"/>
              </w:rPr>
              <w:t>model testing</w:t>
            </w:r>
          </w:p>
          <w:p w14:paraId="78B60B24" w14:textId="77777777" w:rsidR="00B96877" w:rsidRPr="00F301FE" w:rsidRDefault="00B96877" w:rsidP="00B96877">
            <w:pPr>
              <w:pStyle w:val="ListParagraph"/>
              <w:numPr>
                <w:ilvl w:val="0"/>
                <w:numId w:val="8"/>
              </w:numPr>
              <w:snapToGrid w:val="0"/>
              <w:rPr>
                <w:rFonts w:eastAsia="等线"/>
                <w:i/>
                <w:sz w:val="16"/>
                <w:szCs w:val="16"/>
              </w:rPr>
            </w:pPr>
            <w:r w:rsidRPr="00F301FE">
              <w:rPr>
                <w:rFonts w:eastAsia="等线"/>
                <w:i/>
                <w:sz w:val="16"/>
                <w:szCs w:val="16"/>
              </w:rPr>
              <w:t>First, obtain full-bandwidth ideal channel matrix for D slot</w:t>
            </w:r>
          </w:p>
          <w:p w14:paraId="7AD65A16" w14:textId="77777777" w:rsidR="00B96877" w:rsidRPr="00F301FE" w:rsidRDefault="00B96877" w:rsidP="00B96877">
            <w:pPr>
              <w:pStyle w:val="ListParagraph"/>
              <w:numPr>
                <w:ilvl w:val="0"/>
                <w:numId w:val="8"/>
              </w:numPr>
              <w:snapToGrid w:val="0"/>
              <w:rPr>
                <w:rFonts w:eastAsia="等线"/>
                <w:i/>
                <w:sz w:val="16"/>
                <w:szCs w:val="16"/>
              </w:rPr>
            </w:pPr>
            <w:r w:rsidRPr="00F301FE">
              <w:rPr>
                <w:rFonts w:eastAsia="等线"/>
                <w:i/>
                <w:sz w:val="16"/>
                <w:szCs w:val="16"/>
              </w:rPr>
              <w:t>Then perform SVD decomposition for each subband to derive eigenvectors</w:t>
            </w:r>
          </w:p>
          <w:p w14:paraId="0C4B017F" w14:textId="77777777" w:rsidR="00B96877" w:rsidRPr="00F301FE" w:rsidRDefault="00B96877" w:rsidP="00B96877">
            <w:pPr>
              <w:pStyle w:val="ListParagraph"/>
              <w:numPr>
                <w:ilvl w:val="0"/>
                <w:numId w:val="8"/>
              </w:numPr>
              <w:snapToGrid w:val="0"/>
              <w:rPr>
                <w:rFonts w:eastAsia="等线"/>
                <w:i/>
                <w:sz w:val="16"/>
                <w:szCs w:val="16"/>
              </w:rPr>
            </w:pPr>
            <w:r w:rsidRPr="00F301FE">
              <w:rPr>
                <w:rFonts w:eastAsia="等线"/>
                <w:i/>
                <w:sz w:val="16"/>
                <w:szCs w:val="16"/>
              </w:rPr>
              <w:t>Subsequently, find the full-bandwidth channel matrix constructed from AI-</w:t>
            </w:r>
            <w:r w:rsidRPr="00F301FE">
              <w:rPr>
                <w:rFonts w:eastAsia="等线"/>
                <w:i/>
                <w:sz w:val="16"/>
                <w:szCs w:val="16"/>
              </w:rPr>
              <w:lastRenderedPageBreak/>
              <w:t>recovered CSI at the S slots closest to the D slot, and also perform SVD decomposition for each subband to derive its eigenvectors</w:t>
            </w:r>
          </w:p>
          <w:p w14:paraId="6EE53B8B" w14:textId="009B3E7C" w:rsidR="00991458" w:rsidRPr="00F301FE" w:rsidRDefault="00B96877" w:rsidP="00F301FE">
            <w:pPr>
              <w:pStyle w:val="ListParagraph"/>
              <w:numPr>
                <w:ilvl w:val="0"/>
                <w:numId w:val="8"/>
              </w:numPr>
              <w:snapToGrid w:val="0"/>
              <w:rPr>
                <w:rFonts w:eastAsia="宋体"/>
                <w:lang w:eastAsia="en-US"/>
              </w:rPr>
            </w:pPr>
            <w:r w:rsidRPr="00F301FE">
              <w:rPr>
                <w:rFonts w:eastAsia="等线"/>
                <w:i/>
                <w:sz w:val="16"/>
                <w:szCs w:val="16"/>
              </w:rPr>
              <w:t>Finally, compare these eigenvectors (from the AI-recovered CSI) with the eigenvectors obtained from the ideal channel matrices to calculate SGCS</w:t>
            </w:r>
          </w:p>
        </w:tc>
      </w:tr>
      <w:tr w:rsidR="00991458" w:rsidRPr="00635013" w14:paraId="20F505E1" w14:textId="77777777" w:rsidTr="00635013">
        <w:tc>
          <w:tcPr>
            <w:tcW w:w="3398" w:type="dxa"/>
            <w:gridSpan w:val="2"/>
          </w:tcPr>
          <w:p w14:paraId="4C68FEBF" w14:textId="77777777" w:rsidR="00991458" w:rsidRPr="00F301FE" w:rsidRDefault="00991458" w:rsidP="00635013">
            <w:pPr>
              <w:overflowPunct w:val="0"/>
              <w:spacing w:after="0"/>
              <w:textAlignment w:val="baseline"/>
              <w:rPr>
                <w:rFonts w:eastAsia="等线"/>
                <w:b/>
                <w:i/>
                <w:sz w:val="16"/>
                <w:szCs w:val="16"/>
              </w:rPr>
            </w:pPr>
            <w:r w:rsidRPr="00F301FE">
              <w:rPr>
                <w:rFonts w:eastAsia="等线" w:hint="eastAsia"/>
                <w:b/>
                <w:i/>
                <w:sz w:val="16"/>
                <w:szCs w:val="16"/>
              </w:rPr>
              <w:lastRenderedPageBreak/>
              <w:t>E</w:t>
            </w:r>
            <w:r w:rsidRPr="00F301FE">
              <w:rPr>
                <w:rFonts w:eastAsia="等线"/>
                <w:b/>
                <w:i/>
                <w:sz w:val="16"/>
                <w:szCs w:val="16"/>
              </w:rPr>
              <w:t>valuation benchmark</w:t>
            </w:r>
          </w:p>
        </w:tc>
        <w:tc>
          <w:tcPr>
            <w:tcW w:w="5811" w:type="dxa"/>
          </w:tcPr>
          <w:p w14:paraId="7301C31F" w14:textId="39CFBCF0" w:rsidR="00991458" w:rsidRPr="00F301FE" w:rsidRDefault="00991458" w:rsidP="00635013">
            <w:pPr>
              <w:overflowPunct w:val="0"/>
              <w:spacing w:after="0"/>
              <w:textAlignment w:val="baseline"/>
              <w:rPr>
                <w:rFonts w:eastAsia="等线"/>
                <w:i/>
                <w:sz w:val="16"/>
                <w:szCs w:val="16"/>
                <w:lang w:val="fr-FR"/>
              </w:rPr>
            </w:pPr>
            <w:r w:rsidRPr="00F301FE">
              <w:rPr>
                <w:rFonts w:eastAsia="等线"/>
                <w:i/>
                <w:sz w:val="16"/>
                <w:szCs w:val="16"/>
                <w:lang w:val="fr-FR"/>
              </w:rPr>
              <w:t>1) SRS</w:t>
            </w:r>
            <w:r w:rsidR="00B96877">
              <w:rPr>
                <w:rFonts w:eastAsia="等线"/>
                <w:i/>
                <w:sz w:val="16"/>
                <w:szCs w:val="16"/>
                <w:lang w:val="fr-FR"/>
              </w:rPr>
              <w:t xml:space="preserve"> measurements</w:t>
            </w:r>
            <w:r w:rsidRPr="00F301FE">
              <w:rPr>
                <w:rFonts w:eastAsia="等线"/>
                <w:i/>
                <w:sz w:val="16"/>
                <w:szCs w:val="16"/>
                <w:lang w:val="fr-FR"/>
              </w:rPr>
              <w:t xml:space="preserve"> without </w:t>
            </w:r>
            <w:r w:rsidR="00B96877">
              <w:rPr>
                <w:rFonts w:eastAsia="等线"/>
                <w:i/>
                <w:sz w:val="16"/>
                <w:szCs w:val="16"/>
                <w:lang w:val="fr-FR"/>
              </w:rPr>
              <w:t>residual power</w:t>
            </w:r>
            <w:r w:rsidRPr="00F301FE">
              <w:rPr>
                <w:rFonts w:eastAsia="等线"/>
                <w:i/>
                <w:sz w:val="16"/>
                <w:szCs w:val="16"/>
                <w:lang w:val="fr-FR"/>
              </w:rPr>
              <w:t xml:space="preserve"> imbalance</w:t>
            </w:r>
          </w:p>
          <w:p w14:paraId="25A75F05" w14:textId="11022C75" w:rsidR="00991458" w:rsidRPr="00F301FE" w:rsidRDefault="00991458" w:rsidP="00635013">
            <w:pPr>
              <w:overflowPunct w:val="0"/>
              <w:spacing w:after="0"/>
              <w:textAlignment w:val="baseline"/>
              <w:rPr>
                <w:rFonts w:eastAsia="等线"/>
                <w:i/>
                <w:sz w:val="16"/>
                <w:szCs w:val="16"/>
                <w:lang w:val="fr-FR"/>
              </w:rPr>
            </w:pPr>
            <w:r w:rsidRPr="00F301FE">
              <w:rPr>
                <w:rFonts w:eastAsia="等线"/>
                <w:i/>
                <w:sz w:val="16"/>
                <w:szCs w:val="16"/>
                <w:lang w:val="fr-FR"/>
              </w:rPr>
              <w:t xml:space="preserve">2) non-AI based SRS </w:t>
            </w:r>
            <w:r w:rsidR="00B96877">
              <w:rPr>
                <w:rFonts w:eastAsia="等线"/>
                <w:i/>
                <w:sz w:val="16"/>
                <w:szCs w:val="16"/>
                <w:lang w:val="fr-FR"/>
              </w:rPr>
              <w:t>residual power</w:t>
            </w:r>
            <w:r w:rsidRPr="00F301FE">
              <w:rPr>
                <w:rFonts w:eastAsia="等线"/>
                <w:i/>
                <w:sz w:val="16"/>
                <w:szCs w:val="16"/>
                <w:lang w:val="fr-FR"/>
              </w:rPr>
              <w:t xml:space="preserve"> imbalance compensation</w:t>
            </w:r>
          </w:p>
        </w:tc>
      </w:tr>
      <w:tr w:rsidR="00991458" w:rsidRPr="00635013" w14:paraId="7859D2DE" w14:textId="77777777" w:rsidTr="00635013">
        <w:tc>
          <w:tcPr>
            <w:tcW w:w="3398" w:type="dxa"/>
            <w:gridSpan w:val="2"/>
          </w:tcPr>
          <w:p w14:paraId="72EF5204"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preliminary evaluation results</w:t>
            </w:r>
          </w:p>
        </w:tc>
        <w:tc>
          <w:tcPr>
            <w:tcW w:w="5811" w:type="dxa"/>
          </w:tcPr>
          <w:p w14:paraId="622A5604" w14:textId="2CBD55A4"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•AI/ML based </w:t>
            </w:r>
            <w:r w:rsidR="00B96877">
              <w:rPr>
                <w:rFonts w:eastAsia="等线"/>
                <w:i/>
                <w:sz w:val="16"/>
                <w:szCs w:val="16"/>
              </w:rPr>
              <w:t xml:space="preserve">SRS residual power imbalance </w:t>
            </w:r>
            <w:r w:rsidRPr="00F301FE">
              <w:rPr>
                <w:rFonts w:eastAsia="等线"/>
                <w:i/>
                <w:sz w:val="16"/>
                <w:szCs w:val="16"/>
              </w:rPr>
              <w:t>compensation outperforms non-AI/ML based compensation across the entire SNR range, with more obvious performance gains observed at medium to low SNRs.</w:t>
            </w:r>
          </w:p>
          <w:p w14:paraId="70FB6B8C" w14:textId="6E72EE16"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•AI/ML is capable of compensating without </w:t>
            </w:r>
            <w:r w:rsidR="00F57F31">
              <w:rPr>
                <w:rFonts w:eastAsia="等线"/>
                <w:i/>
                <w:sz w:val="16"/>
                <w:szCs w:val="16"/>
              </w:rPr>
              <w:t xml:space="preserve">actual </w:t>
            </w:r>
            <w:r w:rsidRPr="00F301FE">
              <w:rPr>
                <w:rFonts w:eastAsia="等线"/>
                <w:i/>
                <w:sz w:val="16"/>
                <w:szCs w:val="16"/>
              </w:rPr>
              <w:t>values</w:t>
            </w:r>
            <w:r w:rsidR="00F57F31">
              <w:rPr>
                <w:rFonts w:eastAsia="等线"/>
                <w:i/>
                <w:sz w:val="16"/>
                <w:szCs w:val="16"/>
              </w:rPr>
              <w:t xml:space="preserve"> reporting, </w:t>
            </w:r>
            <w:r w:rsidR="00F57F31" w:rsidRPr="00F57F31">
              <w:rPr>
                <w:rFonts w:eastAsia="等线"/>
                <w:i/>
                <w:sz w:val="16"/>
                <w:szCs w:val="16"/>
              </w:rPr>
              <w:t xml:space="preserve">meaning there is no need to report updates to the SRS residual power imbalance when changes fall within </w:t>
            </w:r>
            <w:r w:rsidR="00F57F31">
              <w:rPr>
                <w:rFonts w:eastAsia="等线"/>
                <w:i/>
                <w:sz w:val="16"/>
                <w:szCs w:val="16"/>
              </w:rPr>
              <w:t>reasonable</w:t>
            </w:r>
            <w:r w:rsidR="00F57F31" w:rsidRPr="00F57F31">
              <w:rPr>
                <w:rFonts w:eastAsia="等线"/>
                <w:i/>
                <w:sz w:val="16"/>
                <w:szCs w:val="16"/>
              </w:rPr>
              <w:t xml:space="preserve"> range.</w:t>
            </w:r>
          </w:p>
        </w:tc>
      </w:tr>
      <w:tr w:rsidR="00991458" w:rsidRPr="00635013" w14:paraId="47ADBC6E" w14:textId="77777777" w:rsidTr="00635013">
        <w:tc>
          <w:tcPr>
            <w:tcW w:w="3398" w:type="dxa"/>
            <w:gridSpan w:val="2"/>
          </w:tcPr>
          <w:p w14:paraId="28FB75FA"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High level potential specification impact</w:t>
            </w:r>
          </w:p>
        </w:tc>
        <w:tc>
          <w:tcPr>
            <w:tcW w:w="5811" w:type="dxa"/>
          </w:tcPr>
          <w:p w14:paraId="51E9BDE1" w14:textId="30CE8247" w:rsidR="00991458" w:rsidRPr="00F301FE" w:rsidRDefault="00B96877" w:rsidP="00635013">
            <w:pPr>
              <w:overflowPunct w:val="0"/>
              <w:spacing w:after="0"/>
              <w:textAlignment w:val="baseline"/>
              <w:rPr>
                <w:rFonts w:eastAsia="等线"/>
                <w:i/>
                <w:sz w:val="16"/>
                <w:szCs w:val="16"/>
              </w:rPr>
            </w:pPr>
            <w:r>
              <w:rPr>
                <w:rFonts w:eastAsia="等线"/>
                <w:i/>
                <w:sz w:val="16"/>
                <w:szCs w:val="16"/>
              </w:rPr>
              <w:t xml:space="preserve">1) </w:t>
            </w:r>
            <w:r w:rsidR="00991458" w:rsidRPr="00F301FE">
              <w:rPr>
                <w:rFonts w:eastAsia="等线"/>
                <w:i/>
                <w:sz w:val="16"/>
                <w:szCs w:val="16"/>
              </w:rPr>
              <w:t xml:space="preserve">UE </w:t>
            </w:r>
            <w:r>
              <w:rPr>
                <w:rFonts w:eastAsia="等线"/>
                <w:i/>
                <w:sz w:val="16"/>
                <w:szCs w:val="16"/>
              </w:rPr>
              <w:t>assistance information/</w:t>
            </w:r>
            <w:r w:rsidR="00991458" w:rsidRPr="00F301FE">
              <w:rPr>
                <w:rFonts w:eastAsia="等线"/>
                <w:i/>
                <w:sz w:val="16"/>
                <w:szCs w:val="16"/>
              </w:rPr>
              <w:t xml:space="preserve">reporting </w:t>
            </w:r>
            <w:r>
              <w:rPr>
                <w:rFonts w:eastAsia="等线"/>
                <w:i/>
                <w:sz w:val="16"/>
                <w:szCs w:val="16"/>
              </w:rPr>
              <w:t>related to</w:t>
            </w:r>
            <w:r w:rsidR="00991458" w:rsidRPr="00F301FE">
              <w:rPr>
                <w:rFonts w:eastAsia="等线"/>
                <w:i/>
                <w:sz w:val="16"/>
                <w:szCs w:val="16"/>
              </w:rPr>
              <w:t xml:space="preserve"> SRS </w:t>
            </w:r>
            <w:r>
              <w:rPr>
                <w:rFonts w:eastAsia="等线"/>
                <w:i/>
                <w:sz w:val="16"/>
                <w:szCs w:val="16"/>
              </w:rPr>
              <w:t>residual power imbalance</w:t>
            </w:r>
          </w:p>
          <w:p w14:paraId="0F263436" w14:textId="406D010F" w:rsidR="00991458" w:rsidRPr="00F301FE" w:rsidRDefault="00B96877" w:rsidP="00635013">
            <w:pPr>
              <w:overflowPunct w:val="0"/>
              <w:spacing w:after="0"/>
              <w:textAlignment w:val="baseline"/>
              <w:rPr>
                <w:rFonts w:eastAsia="等线"/>
                <w:i/>
                <w:sz w:val="16"/>
                <w:szCs w:val="16"/>
              </w:rPr>
            </w:pPr>
            <w:r>
              <w:rPr>
                <w:rFonts w:eastAsia="等线"/>
                <w:i/>
                <w:sz w:val="16"/>
                <w:szCs w:val="16"/>
              </w:rPr>
              <w:t xml:space="preserve">2) </w:t>
            </w:r>
            <w:r w:rsidR="00991458" w:rsidRPr="00F301FE">
              <w:rPr>
                <w:rFonts w:eastAsia="等线"/>
                <w:i/>
                <w:sz w:val="16"/>
                <w:szCs w:val="16"/>
              </w:rPr>
              <w:t>Potential UE RF related testing</w:t>
            </w:r>
          </w:p>
        </w:tc>
      </w:tr>
      <w:tr w:rsidR="00991458" w:rsidRPr="00635013" w14:paraId="29342B3D" w14:textId="77777777" w:rsidTr="00635013">
        <w:tc>
          <w:tcPr>
            <w:tcW w:w="3398" w:type="dxa"/>
            <w:gridSpan w:val="2"/>
          </w:tcPr>
          <w:p w14:paraId="6F22A65E"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Feasibility issues, including complexity, and other aspects related to implementation</w:t>
            </w:r>
          </w:p>
        </w:tc>
        <w:tc>
          <w:tcPr>
            <w:tcW w:w="5811" w:type="dxa"/>
          </w:tcPr>
          <w:p w14:paraId="1F555F4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CNN-based AI model</w:t>
            </w:r>
          </w:p>
        </w:tc>
      </w:tr>
    </w:tbl>
    <w:p w14:paraId="326E0041" w14:textId="6A36CA6D" w:rsidR="00991458" w:rsidRPr="00F301FE" w:rsidRDefault="00991458" w:rsidP="00991458">
      <w:pPr>
        <w:rPr>
          <w:rFonts w:ascii="Times New Roman" w:eastAsia="宋体" w:hAnsi="Times New Roman" w:cs="Times New Roman"/>
          <w:lang w:eastAsia="en-US"/>
        </w:rPr>
      </w:pPr>
    </w:p>
    <w:p w14:paraId="53009C60" w14:textId="675FC05F" w:rsidR="00D44142" w:rsidRPr="00F301FE" w:rsidRDefault="00BA7E09" w:rsidP="00F301FE">
      <w:pPr>
        <w:jc w:val="both"/>
        <w:rPr>
          <w:rFonts w:ascii="Times New Roman" w:eastAsia="宋体" w:hAnsi="Times New Roman" w:cs="Times New Roman"/>
          <w:lang w:eastAsia="en-US"/>
        </w:rPr>
      </w:pPr>
      <w:r w:rsidRPr="00BA7E09">
        <w:rPr>
          <w:rFonts w:ascii="Times New Roman" w:eastAsia="宋体" w:hAnsi="Times New Roman" w:cs="Times New Roman"/>
          <w:lang w:eastAsia="en-US"/>
        </w:rPr>
        <w:t>Beyond the technical details outlined above, evaluation procedure</w:t>
      </w:r>
      <w:r>
        <w:rPr>
          <w:rFonts w:ascii="Times New Roman" w:eastAsia="宋体" w:hAnsi="Times New Roman" w:cs="Times New Roman"/>
          <w:lang w:eastAsia="en-US"/>
        </w:rPr>
        <w:t xml:space="preserve">s are also provided </w:t>
      </w:r>
      <w:r w:rsidR="00157B2F">
        <w:rPr>
          <w:rFonts w:ascii="Times New Roman" w:eastAsia="宋体" w:hAnsi="Times New Roman" w:cs="Times New Roman"/>
          <w:lang w:eastAsia="en-US"/>
        </w:rPr>
        <w:t xml:space="preserve">for </w:t>
      </w:r>
      <w:r w:rsidRPr="00BA7E09">
        <w:rPr>
          <w:rFonts w:ascii="Times New Roman" w:eastAsia="宋体" w:hAnsi="Times New Roman" w:cs="Times New Roman"/>
          <w:lang w:eastAsia="en-US"/>
        </w:rPr>
        <w:t>facilitat</w:t>
      </w:r>
      <w:r w:rsidR="00157B2F">
        <w:rPr>
          <w:rFonts w:ascii="Times New Roman" w:eastAsia="宋体" w:hAnsi="Times New Roman" w:cs="Times New Roman"/>
          <w:lang w:eastAsia="en-US"/>
        </w:rPr>
        <w:t>ing</w:t>
      </w:r>
      <w:r w:rsidRPr="00BA7E09">
        <w:rPr>
          <w:rFonts w:ascii="Times New Roman" w:eastAsia="宋体" w:hAnsi="Times New Roman" w:cs="Times New Roman"/>
          <w:lang w:eastAsia="en-US"/>
        </w:rPr>
        <w:t xml:space="preserve"> companies</w:t>
      </w:r>
      <w:r w:rsidR="00157B2F">
        <w:rPr>
          <w:rFonts w:ascii="Times New Roman" w:eastAsia="宋体" w:hAnsi="Times New Roman" w:cs="Times New Roman"/>
          <w:lang w:eastAsia="en-US"/>
        </w:rPr>
        <w:t xml:space="preserve"> to identify this use case</w:t>
      </w:r>
      <w:r w:rsidRPr="00BA7E09">
        <w:rPr>
          <w:rFonts w:ascii="Times New Roman" w:eastAsia="宋体" w:hAnsi="Times New Roman" w:cs="Times New Roman"/>
          <w:lang w:eastAsia="en-US"/>
        </w:rPr>
        <w:t>.</w:t>
      </w:r>
    </w:p>
    <w:p w14:paraId="0E9F515F" w14:textId="7B6975E1" w:rsidR="002D5357" w:rsidRDefault="002D5357" w:rsidP="001C4D22">
      <w:pPr>
        <w:autoSpaceDE w:val="0"/>
        <w:autoSpaceDN w:val="0"/>
        <w:adjustRightInd w:val="0"/>
        <w:snapToGrid w:val="0"/>
        <w:spacing w:after="120" w:line="240" w:lineRule="auto"/>
        <w:jc w:val="both"/>
        <w:rPr>
          <w:rFonts w:ascii="Times New Roman" w:eastAsia="宋体" w:hAnsi="Times New Roman" w:cs="Times New Roman"/>
          <w:b/>
          <w:bCs/>
          <w:i/>
          <w:lang w:eastAsia="en-US"/>
        </w:rPr>
      </w:pPr>
      <w:r w:rsidRPr="002D5357">
        <w:rPr>
          <w:rFonts w:ascii="Times New Roman" w:eastAsia="宋体" w:hAnsi="Times New Roman" w:cs="Times New Roman"/>
          <w:b/>
          <w:bCs/>
          <w:i/>
          <w:u w:val="single"/>
          <w:lang w:eastAsia="en-US"/>
        </w:rPr>
        <w:t xml:space="preserve">Proposal </w:t>
      </w:r>
      <w:r w:rsidR="00F57F31">
        <w:rPr>
          <w:rFonts w:ascii="Times New Roman" w:eastAsia="宋体" w:hAnsi="Times New Roman" w:cs="Times New Roman"/>
          <w:b/>
          <w:bCs/>
          <w:i/>
          <w:u w:val="single"/>
          <w:lang w:eastAsia="en-US"/>
        </w:rPr>
        <w:t>2</w:t>
      </w:r>
      <w:r w:rsidRPr="002D5357">
        <w:rPr>
          <w:rFonts w:ascii="Times New Roman" w:eastAsia="宋体" w:hAnsi="Times New Roman" w:cs="Times New Roman"/>
          <w:b/>
          <w:bCs/>
          <w:i/>
          <w:lang w:eastAsia="en-US"/>
        </w:rPr>
        <w:t>: In</w:t>
      </w:r>
      <w:r w:rsidR="001C4D22">
        <w:rPr>
          <w:rFonts w:ascii="Times New Roman" w:eastAsia="宋体" w:hAnsi="Times New Roman" w:cs="Times New Roman"/>
          <w:b/>
          <w:bCs/>
          <w:i/>
          <w:lang w:eastAsia="en-US"/>
        </w:rPr>
        <w:t xml:space="preserve"> RAN4</w:t>
      </w:r>
      <w:r w:rsidRPr="002D5357">
        <w:rPr>
          <w:rFonts w:ascii="Times New Roman" w:eastAsia="宋体" w:hAnsi="Times New Roman" w:cs="Times New Roman"/>
          <w:b/>
          <w:bCs/>
          <w:i/>
          <w:lang w:eastAsia="en-US"/>
        </w:rPr>
        <w:t xml:space="preserve"> 6G</w:t>
      </w:r>
      <w:r w:rsidR="001C4D22">
        <w:rPr>
          <w:rFonts w:ascii="Times New Roman" w:eastAsia="宋体" w:hAnsi="Times New Roman" w:cs="Times New Roman"/>
          <w:b/>
          <w:bCs/>
          <w:i/>
          <w:lang w:eastAsia="en-US"/>
        </w:rPr>
        <w:t xml:space="preserve"> AI</w:t>
      </w:r>
      <w:r w:rsidRPr="002D5357">
        <w:rPr>
          <w:rFonts w:ascii="Times New Roman" w:eastAsia="宋体" w:hAnsi="Times New Roman" w:cs="Times New Roman"/>
          <w:b/>
          <w:bCs/>
          <w:i/>
          <w:lang w:eastAsia="en-US"/>
        </w:rPr>
        <w:t xml:space="preserve">, consider supporting </w:t>
      </w:r>
      <w:r w:rsidR="001C4D22">
        <w:rPr>
          <w:rFonts w:ascii="Times New Roman" w:eastAsia="宋体" w:hAnsi="Times New Roman" w:cs="Times New Roman"/>
          <w:b/>
          <w:bCs/>
          <w:i/>
          <w:lang w:eastAsia="en-US"/>
        </w:rPr>
        <w:t xml:space="preserve">AI based SRS residual power imbalance compensation. The evaluation procedures are listed as below.  </w:t>
      </w:r>
    </w:p>
    <w:p w14:paraId="7ED44396" w14:textId="69A50076" w:rsidR="00B16BF8" w:rsidRPr="00F301FE" w:rsidRDefault="00EB1D7D" w:rsidP="00F301FE">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Step-1: Assumptions on </w:t>
      </w:r>
      <w:r w:rsidR="001C4D22">
        <w:rPr>
          <w:rFonts w:ascii="Times New Roman" w:eastAsia="宋体" w:hAnsi="Times New Roman" w:cs="Times New Roman"/>
          <w:b/>
          <w:bCs/>
          <w:i/>
          <w:lang w:eastAsia="en-US"/>
        </w:rPr>
        <w:t xml:space="preserve">simulation parameters, including channel models, number of UE antennas, frequency band and </w:t>
      </w:r>
      <w:r w:rsidRPr="00F301FE">
        <w:rPr>
          <w:rFonts w:ascii="Times New Roman" w:eastAsia="宋体" w:hAnsi="Times New Roman" w:cs="Times New Roman"/>
          <w:b/>
          <w:bCs/>
          <w:i/>
          <w:lang w:eastAsia="en-US"/>
        </w:rPr>
        <w:t xml:space="preserve">SRS </w:t>
      </w:r>
      <w:r w:rsidR="00F3657E">
        <w:rPr>
          <w:rFonts w:ascii="Times New Roman" w:eastAsia="宋体" w:hAnsi="Times New Roman" w:cs="Times New Roman"/>
          <w:b/>
          <w:bCs/>
          <w:i/>
          <w:lang w:eastAsia="en-US"/>
        </w:rPr>
        <w:t xml:space="preserve">residual </w:t>
      </w:r>
      <w:r w:rsidR="001C4D22" w:rsidRPr="00F301FE">
        <w:rPr>
          <w:rFonts w:ascii="Times New Roman" w:eastAsia="宋体" w:hAnsi="Times New Roman" w:cs="Times New Roman"/>
          <w:b/>
          <w:bCs/>
          <w:i/>
          <w:lang w:eastAsia="en-US"/>
        </w:rPr>
        <w:t>power imbalance</w:t>
      </w:r>
      <w:r w:rsidRPr="00F301FE">
        <w:rPr>
          <w:rFonts w:ascii="Times New Roman" w:eastAsia="宋体" w:hAnsi="Times New Roman" w:cs="Times New Roman"/>
          <w:b/>
          <w:bCs/>
          <w:i/>
          <w:lang w:eastAsia="en-US"/>
        </w:rPr>
        <w:t xml:space="preserve"> distributions are determined to be used in the evaluation. </w:t>
      </w:r>
    </w:p>
    <w:p w14:paraId="3031E09B" w14:textId="45D1BF89" w:rsidR="00B16BF8" w:rsidRPr="00F301FE" w:rsidRDefault="00EB1D7D" w:rsidP="00F301FE">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Step-2: Evaluation methodology by modelling SRS </w:t>
      </w:r>
      <w:r w:rsidR="00F3657E">
        <w:rPr>
          <w:rFonts w:ascii="Times New Roman" w:eastAsia="宋体" w:hAnsi="Times New Roman" w:cs="Times New Roman"/>
          <w:b/>
          <w:bCs/>
          <w:i/>
          <w:lang w:eastAsia="en-US"/>
        </w:rPr>
        <w:t>residual power imbalance</w:t>
      </w:r>
      <w:r w:rsidRPr="00F301FE">
        <w:rPr>
          <w:rFonts w:ascii="Times New Roman" w:eastAsia="宋体" w:hAnsi="Times New Roman" w:cs="Times New Roman"/>
          <w:b/>
          <w:bCs/>
          <w:i/>
          <w:lang w:eastAsia="en-US"/>
        </w:rPr>
        <w:t xml:space="preserve"> to baseband evaluation with the following procedure </w:t>
      </w:r>
    </w:p>
    <w:p w14:paraId="048271C1" w14:textId="77777777" w:rsidR="00B16BF8" w:rsidRPr="00F301FE" w:rsidRDefault="00EB1D7D" w:rsidP="00F301FE">
      <w:pPr>
        <w:numPr>
          <w:ilvl w:val="2"/>
          <w:numId w:val="14"/>
        </w:numPr>
        <w:autoSpaceDE w:val="0"/>
        <w:autoSpaceDN w:val="0"/>
        <w:adjustRightInd w:val="0"/>
        <w:snapToGrid w:val="0"/>
        <w:spacing w:after="120" w:line="240" w:lineRule="auto"/>
        <w:ind w:left="1512"/>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Detailed assumptions for evaluation (including data collection, training and inference) may include, but be not limited to </w:t>
      </w:r>
    </w:p>
    <w:p w14:paraId="1B52AB9E" w14:textId="4B4B91E0"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i/>
          <w:lang w:eastAsia="en-US"/>
        </w:rPr>
      </w:pPr>
      <w:r w:rsidRPr="00F301FE">
        <w:rPr>
          <w:rFonts w:ascii="Times New Roman" w:eastAsia="宋体" w:hAnsi="Times New Roman" w:cs="Times New Roman"/>
          <w:b/>
          <w:bCs/>
          <w:i/>
          <w:lang w:eastAsia="en-US"/>
        </w:rPr>
        <w:t xml:space="preserve">Training dataset and testing dataset construction </w:t>
      </w:r>
    </w:p>
    <w:p w14:paraId="4D8E9035" w14:textId="6F13DDD7"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Pr>
          <w:rFonts w:ascii="Times New Roman" w:eastAsia="宋体" w:hAnsi="Times New Roman" w:cs="Times New Roman"/>
          <w:b/>
          <w:bCs/>
          <w:i/>
          <w:lang w:eastAsia="en-US"/>
        </w:rPr>
        <w:t>Evaluation m</w:t>
      </w:r>
      <w:r w:rsidRPr="00F301FE">
        <w:rPr>
          <w:rFonts w:ascii="Times New Roman" w:eastAsia="宋体" w:hAnsi="Times New Roman" w:cs="Times New Roman"/>
          <w:b/>
          <w:bCs/>
          <w:i/>
          <w:lang w:eastAsia="en-US"/>
        </w:rPr>
        <w:t>etric</w:t>
      </w:r>
    </w:p>
    <w:p w14:paraId="713F29DA" w14:textId="6FE4C352"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Pr>
          <w:rFonts w:ascii="Times New Roman" w:eastAsia="宋体" w:hAnsi="Times New Roman" w:cs="Times New Roman"/>
          <w:b/>
          <w:bCs/>
          <w:i/>
        </w:rPr>
        <w:t xml:space="preserve">AI models and training type </w:t>
      </w:r>
    </w:p>
    <w:p w14:paraId="1F357FEA" w14:textId="3AD05E8E" w:rsidR="00B16BF8" w:rsidRPr="00F301FE" w:rsidRDefault="00EB1D7D" w:rsidP="00F57F31">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sidRPr="00F301FE">
        <w:rPr>
          <w:rFonts w:ascii="Times New Roman" w:eastAsia="宋体" w:hAnsi="Times New Roman" w:cs="Times New Roman"/>
          <w:b/>
          <w:bCs/>
          <w:i/>
          <w:lang w:val="en-GB" w:eastAsia="en-US"/>
        </w:rPr>
        <w:t>Other details are not precluded</w:t>
      </w:r>
    </w:p>
    <w:p w14:paraId="2AB405EE" w14:textId="277F24E2" w:rsidR="00611F56" w:rsidRPr="00EE5522" w:rsidRDefault="00611F56" w:rsidP="00F301FE">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AI for DPoD</w:t>
      </w:r>
    </w:p>
    <w:p w14:paraId="40D4C946" w14:textId="78ECEE88" w:rsidR="00611F56" w:rsidRPr="007140AD" w:rsidRDefault="00611F56" w:rsidP="00611F56">
      <w:pPr>
        <w:overflowPunct w:val="0"/>
        <w:autoSpaceDE w:val="0"/>
        <w:autoSpaceDN w:val="0"/>
        <w:adjustRightInd w:val="0"/>
        <w:spacing w:after="120" w:line="240" w:lineRule="auto"/>
        <w:jc w:val="both"/>
        <w:textAlignment w:val="baseline"/>
        <w:rPr>
          <w:rFonts w:ascii="Times New Roman" w:eastAsia="宋体" w:hAnsi="Times New Roman" w:cs="Times New Roman"/>
          <w:lang w:eastAsia="en-US"/>
        </w:rPr>
      </w:pPr>
      <w:r w:rsidRPr="007140AD">
        <w:rPr>
          <w:rFonts w:ascii="Times New Roman" w:eastAsia="宋体" w:hAnsi="Times New Roman" w:cs="Times New Roman"/>
          <w:lang w:eastAsia="en-US"/>
        </w:rPr>
        <w:t>The nonlinear characteristics of PA significantly impact the performance (e.g., EVM</w:t>
      </w:r>
      <w:r>
        <w:rPr>
          <w:rFonts w:ascii="Times New Roman" w:eastAsia="宋体" w:hAnsi="Times New Roman" w:cs="Times New Roman"/>
          <w:lang w:eastAsia="en-US"/>
        </w:rPr>
        <w:t>, MPR</w:t>
      </w:r>
      <w:r w:rsidRPr="007140AD">
        <w:rPr>
          <w:rFonts w:ascii="Times New Roman" w:eastAsia="宋体" w:hAnsi="Times New Roman" w:cs="Times New Roman"/>
          <w:lang w:eastAsia="en-US"/>
        </w:rPr>
        <w:t>) of RF and affect the signal quality</w:t>
      </w:r>
      <w:r>
        <w:rPr>
          <w:rFonts w:ascii="Times New Roman" w:eastAsia="宋体" w:hAnsi="Times New Roman" w:cs="Times New Roman"/>
          <w:lang w:eastAsia="en-US"/>
        </w:rPr>
        <w:t xml:space="preserve"> and coverage</w:t>
      </w:r>
      <w:r w:rsidRPr="007140AD">
        <w:rPr>
          <w:rFonts w:ascii="Times New Roman" w:eastAsia="宋体" w:hAnsi="Times New Roman" w:cs="Times New Roman"/>
          <w:lang w:eastAsia="en-US"/>
        </w:rPr>
        <w:t xml:space="preserve">. To address such issue, AI DPoD can be considered which utilizes neural network for compensating nonlinearity of PA, as shown in </w:t>
      </w:r>
      <w:r w:rsidRPr="007140AD">
        <w:rPr>
          <w:rFonts w:ascii="Times New Roman" w:eastAsia="宋体" w:hAnsi="Times New Roman" w:cs="Times New Roman"/>
        </w:rPr>
        <w:fldChar w:fldCharType="begin"/>
      </w:r>
      <w:r w:rsidRPr="007140AD">
        <w:rPr>
          <w:rFonts w:ascii="Times New Roman" w:eastAsia="宋体" w:hAnsi="Times New Roman" w:cs="Times New Roman"/>
        </w:rPr>
        <w:instrText xml:space="preserve"> REF _Ref209281850 \h  \* MERGEFORMAT </w:instrText>
      </w:r>
      <w:r w:rsidRPr="007140AD">
        <w:rPr>
          <w:rFonts w:ascii="Times New Roman" w:eastAsia="宋体" w:hAnsi="Times New Roman" w:cs="Times New Roman"/>
        </w:rPr>
      </w:r>
      <w:r w:rsidRPr="007140AD">
        <w:rPr>
          <w:rFonts w:ascii="Times New Roman" w:eastAsia="宋体" w:hAnsi="Times New Roman" w:cs="Times New Roman"/>
        </w:rPr>
        <w:fldChar w:fldCharType="separate"/>
      </w:r>
      <w:r w:rsidRPr="007140AD">
        <w:rPr>
          <w:rFonts w:ascii="Times New Roman" w:eastAsia="宋体" w:hAnsi="Times New Roman" w:cs="Times New Roman"/>
          <w:lang w:eastAsia="en-US"/>
        </w:rPr>
        <w:t xml:space="preserve">Figure </w:t>
      </w:r>
      <w:r w:rsidRPr="007140AD">
        <w:rPr>
          <w:rFonts w:ascii="Times New Roman" w:eastAsia="宋体" w:hAnsi="Times New Roman" w:cs="Times New Roman"/>
        </w:rPr>
        <w:fldChar w:fldCharType="end"/>
      </w:r>
      <w:r w:rsidR="00A12ED4">
        <w:rPr>
          <w:rFonts w:ascii="Times New Roman" w:eastAsia="宋体" w:hAnsi="Times New Roman" w:cs="Times New Roman"/>
        </w:rPr>
        <w:t>4</w:t>
      </w:r>
      <w:r w:rsidRPr="007140AD">
        <w:rPr>
          <w:rFonts w:ascii="Times New Roman" w:eastAsia="宋体" w:hAnsi="Times New Roman" w:cs="Times New Roman"/>
          <w:lang w:eastAsia="en-US"/>
        </w:rPr>
        <w:t xml:space="preserve">. </w:t>
      </w:r>
    </w:p>
    <w:p w14:paraId="3E3A5CDE" w14:textId="77777777" w:rsidR="00611F56" w:rsidRPr="007140AD" w:rsidRDefault="00611F56" w:rsidP="00611F56">
      <w:pPr>
        <w:keepNext/>
        <w:autoSpaceDE w:val="0"/>
        <w:autoSpaceDN w:val="0"/>
        <w:adjustRightInd w:val="0"/>
        <w:snapToGrid w:val="0"/>
        <w:spacing w:after="120" w:line="240" w:lineRule="auto"/>
        <w:contextualSpacing/>
        <w:jc w:val="center"/>
        <w:rPr>
          <w:rFonts w:ascii="Times New Roman" w:eastAsia="宋体" w:hAnsi="Times New Roman" w:cs="Times New Roman"/>
          <w:lang w:eastAsia="en-US"/>
        </w:rPr>
      </w:pPr>
      <w:r>
        <w:rPr>
          <w:rFonts w:ascii="Times New Roman" w:eastAsia="宋体" w:hAnsi="Times New Roman" w:cs="Times New Roman"/>
          <w:noProof/>
        </w:rPr>
        <w:drawing>
          <wp:inline distT="0" distB="0" distL="0" distR="0" wp14:anchorId="543E2422" wp14:editId="6EFD1C38">
            <wp:extent cx="3664585" cy="529868"/>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57758" cy="543340"/>
                    </a:xfrm>
                    <a:prstGeom prst="rect">
                      <a:avLst/>
                    </a:prstGeom>
                    <a:noFill/>
                  </pic:spPr>
                </pic:pic>
              </a:graphicData>
            </a:graphic>
          </wp:inline>
        </w:drawing>
      </w:r>
    </w:p>
    <w:p w14:paraId="600993B4" w14:textId="39DE3CDC" w:rsidR="00611F56" w:rsidRPr="00635013" w:rsidRDefault="00611F56" w:rsidP="00611F56">
      <w:pPr>
        <w:autoSpaceDE w:val="0"/>
        <w:autoSpaceDN w:val="0"/>
        <w:adjustRightInd w:val="0"/>
        <w:snapToGrid w:val="0"/>
        <w:spacing w:before="120" w:after="120" w:line="240" w:lineRule="auto"/>
        <w:jc w:val="center"/>
        <w:rPr>
          <w:rFonts w:ascii="Times New Roman" w:eastAsia="宋体" w:hAnsi="Times New Roman" w:cs="Times New Roman"/>
          <w:b/>
          <w:bCs/>
          <w:sz w:val="20"/>
          <w:szCs w:val="20"/>
          <w:lang w:eastAsia="en-US"/>
        </w:rPr>
      </w:pPr>
      <w:bookmarkStart w:id="7" w:name="_Ref209281850"/>
      <w:r w:rsidRPr="007140AD">
        <w:rPr>
          <w:rFonts w:ascii="Times New Roman" w:eastAsia="宋体" w:hAnsi="Times New Roman" w:cs="Times New Roman"/>
          <w:b/>
          <w:bCs/>
          <w:sz w:val="20"/>
          <w:szCs w:val="20"/>
          <w:lang w:eastAsia="en-US"/>
        </w:rPr>
        <w:t xml:space="preserve">Figure </w:t>
      </w:r>
      <w:bookmarkEnd w:id="7"/>
      <w:r>
        <w:rPr>
          <w:rFonts w:ascii="Times New Roman" w:eastAsia="宋体" w:hAnsi="Times New Roman" w:cs="Times New Roman"/>
          <w:b/>
          <w:bCs/>
          <w:sz w:val="20"/>
          <w:szCs w:val="20"/>
          <w:lang w:eastAsia="en-US"/>
        </w:rPr>
        <w:t>4</w:t>
      </w:r>
      <w:r w:rsidRPr="007140AD">
        <w:rPr>
          <w:rFonts w:ascii="Times New Roman" w:eastAsia="宋体" w:hAnsi="Times New Roman" w:cs="Times New Roman"/>
          <w:b/>
          <w:bCs/>
          <w:sz w:val="20"/>
          <w:szCs w:val="20"/>
          <w:lang w:eastAsia="en-US"/>
        </w:rPr>
        <w:t xml:space="preserve"> AI/ML based DPoD</w:t>
      </w:r>
    </w:p>
    <w:p w14:paraId="6A743F2C" w14:textId="77777777" w:rsidR="00611F56" w:rsidRDefault="00611F56" w:rsidP="00611F56">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hint="eastAsia"/>
        </w:rPr>
        <w:t>For</w:t>
      </w:r>
      <w:r>
        <w:rPr>
          <w:rFonts w:ascii="Times New Roman" w:eastAsia="宋体" w:hAnsi="Times New Roman" w:cs="Times New Roman"/>
        </w:rPr>
        <w:t xml:space="preserve"> </w:t>
      </w:r>
      <w:r>
        <w:rPr>
          <w:rFonts w:ascii="Times New Roman" w:eastAsia="宋体" w:hAnsi="Times New Roman" w:cs="Times New Roman" w:hint="eastAsia"/>
        </w:rPr>
        <w:t>AI</w:t>
      </w:r>
      <w:r>
        <w:rPr>
          <w:rFonts w:ascii="Times New Roman" w:eastAsia="宋体" w:hAnsi="Times New Roman" w:cs="Times New Roman"/>
        </w:rPr>
        <w:t xml:space="preserve"> </w:t>
      </w:r>
      <w:r>
        <w:rPr>
          <w:rFonts w:ascii="Times New Roman" w:eastAsia="宋体" w:hAnsi="Times New Roman" w:cs="Times New Roman" w:hint="eastAsia"/>
        </w:rPr>
        <w:t>based</w:t>
      </w:r>
      <w:r>
        <w:rPr>
          <w:rFonts w:ascii="Times New Roman" w:eastAsia="宋体" w:hAnsi="Times New Roman" w:cs="Times New Roman"/>
        </w:rPr>
        <w:t xml:space="preserve"> </w:t>
      </w:r>
      <w:r>
        <w:rPr>
          <w:rFonts w:ascii="Times New Roman" w:eastAsia="宋体" w:hAnsi="Times New Roman" w:cs="Times New Roman" w:hint="eastAsia"/>
        </w:rPr>
        <w:t>DPoD</w:t>
      </w:r>
      <w:r>
        <w:rPr>
          <w:rFonts w:ascii="Times New Roman" w:eastAsia="宋体" w:hAnsi="Times New Roman" w:cs="Times New Roman"/>
        </w:rPr>
        <w:t>, apart from the basic performance gain evaluation considering individual setting, it is also necessary to study the generalization performance of AI models across multiple scenarios/configurations. One of key reasons behind this point is that vendors cannot train individual AI DPoD models for each parameter combination, which could be an enormous</w:t>
      </w:r>
      <w:r w:rsidRPr="005062FE">
        <w:rPr>
          <w:rFonts w:ascii="Times New Roman" w:eastAsia="宋体" w:hAnsi="Times New Roman" w:cs="Times New Roman"/>
        </w:rPr>
        <w:t xml:space="preserve"> figure</w:t>
      </w:r>
      <w:r>
        <w:rPr>
          <w:rFonts w:ascii="Times New Roman" w:eastAsia="宋体" w:hAnsi="Times New Roman" w:cs="Times New Roman"/>
        </w:rPr>
        <w:t xml:space="preserve"> in practice. Typical factors for model generalization evaluation include various PA models (both memory- and memoryless-models), bandwidth configurations, waveforms, MCS, etc. Taking </w:t>
      </w:r>
      <w:r>
        <w:rPr>
          <w:rFonts w:ascii="Times New Roman" w:eastAsia="宋体" w:hAnsi="Times New Roman" w:cs="Times New Roman"/>
        </w:rPr>
        <w:lastRenderedPageBreak/>
        <w:t>generalization for different PA models as an example, we need to consider both individual AI models for each PA model and a unified AI model for multiple PA models, and compare their performance under each PA model. More details about the evaluation methodology can be referred to TR38.843.</w:t>
      </w:r>
    </w:p>
    <w:p w14:paraId="08A87293" w14:textId="77777777" w:rsidR="00611F56" w:rsidRPr="007140AD" w:rsidRDefault="00611F56" w:rsidP="00611F56">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hint="eastAsia"/>
        </w:rPr>
        <w:t>I</w:t>
      </w:r>
      <w:r>
        <w:rPr>
          <w:rFonts w:ascii="Times New Roman" w:eastAsia="宋体" w:hAnsi="Times New Roman" w:cs="Times New Roman"/>
        </w:rPr>
        <w:t xml:space="preserve">t could be non-trivial for AI DPoD models to simultaneously achieve satisfying generalization performance under all potential factors. </w:t>
      </w:r>
      <w:r w:rsidRPr="007140AD">
        <w:rPr>
          <w:rFonts w:ascii="Times New Roman" w:eastAsia="宋体" w:hAnsi="Times New Roman" w:cs="Times New Roman"/>
        </w:rPr>
        <w:t>For example, if we train a unified AI DPoD model to compensate the non-linear distortion from both memory- and memoryless-PA models, the AI model may find it difficult to learn a suitable common pattern for both scenarios</w:t>
      </w:r>
      <w:r>
        <w:rPr>
          <w:rFonts w:ascii="Times New Roman" w:eastAsia="宋体" w:hAnsi="Times New Roman" w:cs="Times New Roman"/>
        </w:rPr>
        <w:t xml:space="preserve"> (since the PA non-linearity characteristics are very different)</w:t>
      </w:r>
      <w:r w:rsidRPr="007140AD">
        <w:rPr>
          <w:rFonts w:ascii="Times New Roman" w:eastAsia="宋体" w:hAnsi="Times New Roman" w:cs="Times New Roman"/>
        </w:rPr>
        <w:t xml:space="preserve"> and suffer from severe performance loss</w:t>
      </w:r>
      <w:r>
        <w:rPr>
          <w:rFonts w:ascii="Times New Roman" w:eastAsia="宋体" w:hAnsi="Times New Roman" w:cs="Times New Roman"/>
        </w:rPr>
        <w:t xml:space="preserve">. </w:t>
      </w:r>
      <w:r w:rsidRPr="007140AD">
        <w:rPr>
          <w:rFonts w:ascii="Times New Roman" w:eastAsia="宋体" w:hAnsi="Times New Roman" w:cs="Times New Roman" w:hint="eastAsia"/>
        </w:rPr>
        <w:t>T</w:t>
      </w:r>
      <w:r w:rsidRPr="007140AD">
        <w:rPr>
          <w:rFonts w:ascii="Times New Roman" w:eastAsia="宋体" w:hAnsi="Times New Roman" w:cs="Times New Roman"/>
        </w:rPr>
        <w:t xml:space="preserve">o overcome </w:t>
      </w:r>
      <w:r>
        <w:rPr>
          <w:rFonts w:ascii="Times New Roman" w:eastAsia="宋体" w:hAnsi="Times New Roman" w:cs="Times New Roman"/>
        </w:rPr>
        <w:t>such</w:t>
      </w:r>
      <w:r w:rsidRPr="007140AD">
        <w:rPr>
          <w:rFonts w:ascii="Times New Roman" w:eastAsia="宋体" w:hAnsi="Times New Roman" w:cs="Times New Roman"/>
        </w:rPr>
        <w:t xml:space="preserve"> challenge, we can leverage some auxiliary reference signal to provide insights of current nonlinear </w:t>
      </w:r>
      <w:r w:rsidRPr="007140AD">
        <w:rPr>
          <w:rFonts w:ascii="Times New Roman" w:eastAsia="宋体" w:hAnsi="Times New Roman" w:cs="Times New Roman"/>
          <w:lang w:eastAsia="en-US"/>
        </w:rPr>
        <w:t>characteristics of PA</w:t>
      </w:r>
      <w:r>
        <w:rPr>
          <w:rFonts w:ascii="Times New Roman" w:eastAsia="宋体" w:hAnsi="Times New Roman" w:cs="Times New Roman"/>
          <w:lang w:eastAsia="en-US"/>
        </w:rPr>
        <w:t xml:space="preserve">, </w:t>
      </w:r>
      <w:r w:rsidRPr="007140AD">
        <w:rPr>
          <w:rFonts w:ascii="Times New Roman" w:eastAsia="宋体" w:hAnsi="Times New Roman" w:cs="Times New Roman"/>
        </w:rPr>
        <w:t>e.g., DMRS or known data signal</w:t>
      </w:r>
      <w:r w:rsidRPr="007140AD">
        <w:rPr>
          <w:rFonts w:ascii="Times New Roman" w:eastAsia="宋体" w:hAnsi="Times New Roman" w:cs="Times New Roman"/>
          <w:lang w:eastAsia="en-US"/>
        </w:rPr>
        <w:t>.</w:t>
      </w:r>
    </w:p>
    <w:p w14:paraId="414020FB" w14:textId="42AA3B3A" w:rsidR="00611F56" w:rsidRDefault="00611F56" w:rsidP="00611F56">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sidRPr="00EE5522">
        <w:rPr>
          <w:rFonts w:ascii="Times New Roman" w:eastAsia="宋体" w:hAnsi="Times New Roman" w:cs="Times New Roman"/>
          <w:b/>
          <w:bCs/>
          <w:i/>
          <w:u w:val="single"/>
          <w:lang w:eastAsia="en-US"/>
        </w:rPr>
        <w:t xml:space="preserve">Proposal </w:t>
      </w:r>
      <w:r>
        <w:rPr>
          <w:rFonts w:ascii="Times New Roman" w:eastAsia="宋体" w:hAnsi="Times New Roman" w:cs="Times New Roman"/>
          <w:b/>
          <w:bCs/>
          <w:i/>
          <w:u w:val="single"/>
          <w:lang w:eastAsia="en-US"/>
        </w:rPr>
        <w:t>3</w:t>
      </w:r>
      <w:r w:rsidRPr="00EE5522">
        <w:rPr>
          <w:rFonts w:ascii="Times New Roman" w:eastAsia="宋体" w:hAnsi="Times New Roman" w:cs="Times New Roman"/>
          <w:b/>
          <w:bCs/>
          <w:i/>
          <w:lang w:eastAsia="en-US"/>
        </w:rPr>
        <w:t xml:space="preserve">: </w:t>
      </w:r>
      <w:r w:rsidR="00A12ED4">
        <w:rPr>
          <w:rFonts w:ascii="Times New Roman" w:eastAsia="宋体" w:hAnsi="Times New Roman" w:cs="Times New Roman"/>
          <w:b/>
          <w:bCs/>
          <w:i/>
          <w:lang w:eastAsia="en-US"/>
        </w:rPr>
        <w:t>F</w:t>
      </w:r>
      <w:r w:rsidR="00A12ED4">
        <w:rPr>
          <w:rFonts w:ascii="Times New Roman" w:eastAsia="宋体" w:hAnsi="Times New Roman" w:cs="Times New Roman" w:hint="eastAsia"/>
          <w:b/>
          <w:bCs/>
          <w:i/>
        </w:rPr>
        <w:t>or</w:t>
      </w:r>
      <w:r w:rsidR="00A12ED4">
        <w:rPr>
          <w:rFonts w:ascii="Times New Roman" w:eastAsia="宋体" w:hAnsi="Times New Roman" w:cs="Times New Roman"/>
          <w:b/>
          <w:bCs/>
          <w:i/>
          <w:lang w:eastAsia="en-US"/>
        </w:rPr>
        <w:t xml:space="preserve"> </w:t>
      </w:r>
      <w:r>
        <w:rPr>
          <w:rFonts w:ascii="Times New Roman" w:eastAsia="宋体" w:hAnsi="Times New Roman" w:cs="Times New Roman"/>
          <w:b/>
          <w:bCs/>
          <w:i/>
          <w:lang w:eastAsia="en-US"/>
        </w:rPr>
        <w:t>AI DPoD</w:t>
      </w:r>
      <w:r w:rsidR="00A12ED4">
        <w:rPr>
          <w:rFonts w:ascii="Times New Roman" w:eastAsia="宋体" w:hAnsi="Times New Roman" w:cs="Times New Roman"/>
          <w:b/>
          <w:bCs/>
          <w:i/>
          <w:lang w:eastAsia="en-US"/>
        </w:rPr>
        <w:t xml:space="preserve">, </w:t>
      </w:r>
      <w:r>
        <w:rPr>
          <w:rFonts w:ascii="Times New Roman" w:eastAsia="宋体" w:hAnsi="Times New Roman" w:cs="Times New Roman"/>
          <w:b/>
          <w:bCs/>
          <w:i/>
          <w:lang w:eastAsia="en-US"/>
        </w:rPr>
        <w:t>performance</w:t>
      </w:r>
      <w:r w:rsidR="006F64B3">
        <w:rPr>
          <w:rFonts w:ascii="Times New Roman" w:eastAsia="宋体" w:hAnsi="Times New Roman" w:cs="Times New Roman"/>
          <w:b/>
          <w:bCs/>
          <w:i/>
          <w:lang w:eastAsia="en-US"/>
        </w:rPr>
        <w:t xml:space="preserve"> implications of</w:t>
      </w:r>
      <w:r>
        <w:rPr>
          <w:rFonts w:ascii="Times New Roman" w:eastAsia="宋体" w:hAnsi="Times New Roman" w:cs="Times New Roman"/>
          <w:b/>
          <w:bCs/>
          <w:i/>
          <w:lang w:eastAsia="en-US"/>
        </w:rPr>
        <w:t xml:space="preserve"> different characteristics of P</w:t>
      </w:r>
      <w:r w:rsidR="00A12ED4">
        <w:rPr>
          <w:rFonts w:ascii="Times New Roman" w:eastAsia="宋体" w:hAnsi="Times New Roman" w:cs="Times New Roman"/>
          <w:b/>
          <w:bCs/>
          <w:i/>
          <w:lang w:eastAsia="en-US"/>
        </w:rPr>
        <w:t>A need to be considered.</w:t>
      </w:r>
    </w:p>
    <w:p w14:paraId="66C83C09" w14:textId="22486170" w:rsidR="00611F56" w:rsidRPr="00F301FE" w:rsidRDefault="00611F56" w:rsidP="00F301FE">
      <w:p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p>
    <w:p w14:paraId="025FB01A" w14:textId="35748170" w:rsidR="00BE09FB" w:rsidRPr="008A3F7C" w:rsidRDefault="00BE09FB" w:rsidP="00BE09FB">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8" w:name="OLE_LINK6"/>
      <w:r>
        <w:rPr>
          <w:rFonts w:ascii="Times New Roman" w:eastAsia="MS Mincho" w:hAnsi="Times New Roman" w:cs="Times New Roman"/>
          <w:b/>
          <w:bCs/>
          <w:kern w:val="32"/>
          <w:sz w:val="28"/>
          <w:szCs w:val="32"/>
          <w:lang w:eastAsia="en-US"/>
        </w:rPr>
        <w:t>Conclusions</w:t>
      </w:r>
    </w:p>
    <w:bookmarkEnd w:id="8"/>
    <w:p w14:paraId="05569953" w14:textId="1E32705B"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1:</w:t>
      </w:r>
      <w:r w:rsidRPr="00F301FE">
        <w:rPr>
          <w:rFonts w:ascii="Times New Roman" w:eastAsia="宋体" w:hAnsi="Times New Roman" w:cs="Times New Roman"/>
          <w:lang w:eastAsia="en-US"/>
        </w:rPr>
        <w:t xml:space="preserve"> NW is constrained in obtaining high-accuracy CSI from CSI feedback for a larger number of CSI-RS ports supported by 6GR, as it may heavily rely on UE’s AI capabilities.</w:t>
      </w:r>
    </w:p>
    <w:p w14:paraId="6644BD1F"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2:</w:t>
      </w:r>
      <w:r w:rsidRPr="00F301FE">
        <w:rPr>
          <w:rFonts w:ascii="Times New Roman" w:eastAsia="宋体" w:hAnsi="Times New Roman" w:cs="Times New Roman"/>
          <w:lang w:eastAsia="en-US"/>
        </w:rPr>
        <w:t xml:space="preserve"> The power consumption of AI-based CSI feedback for a larger number of CSI-RS ports is higher than that of SRS transmission.</w:t>
      </w:r>
    </w:p>
    <w:p w14:paraId="3015B968"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3</w:t>
      </w:r>
      <w:r w:rsidRPr="00F301FE">
        <w:rPr>
          <w:rFonts w:ascii="Times New Roman" w:eastAsia="宋体" w:hAnsi="Times New Roman" w:cs="Times New Roman"/>
          <w:lang w:eastAsia="en-US"/>
        </w:rPr>
        <w:t>: SRS is an attractive complement to, or even a potential substitute for, CSI-RS in numerous 6G scenarios.</w:t>
      </w:r>
    </w:p>
    <w:p w14:paraId="7E96396E"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4</w:t>
      </w:r>
      <w:r w:rsidRPr="00F301FE">
        <w:rPr>
          <w:rFonts w:ascii="Times New Roman" w:eastAsia="宋体" w:hAnsi="Times New Roman" w:cs="Times New Roman"/>
          <w:lang w:eastAsia="en-US"/>
        </w:rPr>
        <w:t>: If SRS power imbalance is well compensated, the coverage of antenna switching SRS can be extended, without relying on CSI-RS.</w:t>
      </w:r>
    </w:p>
    <w:p w14:paraId="2827AAC8"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5</w:t>
      </w:r>
      <w:r w:rsidRPr="00F301FE">
        <w:rPr>
          <w:rFonts w:ascii="Times New Roman" w:eastAsia="宋体" w:hAnsi="Times New Roman" w:cs="Times New Roman"/>
          <w:lang w:eastAsia="en-US"/>
        </w:rPr>
        <w:t>: If SRS channel aging is well resolved, the coverage of antenna switching SRS can be extended, without relying on CSI-RS.</w:t>
      </w:r>
    </w:p>
    <w:p w14:paraId="099996F9"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6</w:t>
      </w:r>
      <w:r w:rsidRPr="00F301FE">
        <w:rPr>
          <w:rFonts w:ascii="Times New Roman" w:eastAsia="宋体" w:hAnsi="Times New Roman" w:cs="Times New Roman"/>
          <w:lang w:eastAsia="en-US"/>
        </w:rPr>
        <w:t xml:space="preserve">: As 6G evolves toward higher frequency bands and a larger number of UE Rx, the magnitude of SRS power imbalance induced by insertion loss will consequently increase. </w:t>
      </w:r>
    </w:p>
    <w:p w14:paraId="66BB0FDD"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7</w:t>
      </w:r>
      <w:r w:rsidRPr="00F301FE">
        <w:rPr>
          <w:rFonts w:ascii="Times New Roman" w:eastAsia="宋体" w:hAnsi="Times New Roman" w:cs="Times New Roman"/>
          <w:lang w:eastAsia="en-US"/>
        </w:rPr>
        <w:t>: Investigating compensation for SRS power imbalance to improve the accuracy of CSI is urgent for 6GR to support a larger number of CSI-RS ports.</w:t>
      </w:r>
    </w:p>
    <w:p w14:paraId="0507A52A"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8</w:t>
      </w:r>
      <w:r w:rsidRPr="00F301FE">
        <w:rPr>
          <w:rFonts w:ascii="Times New Roman" w:eastAsia="宋体" w:hAnsi="Times New Roman" w:cs="Times New Roman"/>
          <w:lang w:eastAsia="en-US"/>
        </w:rPr>
        <w:t>: SRS power imbalance issue have been confirmed in both RAN4 and RAN1; however, RAN4-identified solutions for supporting non-AI based compensation method failed to achieve consensus in RAN1.</w:t>
      </w:r>
    </w:p>
    <w:p w14:paraId="3D73692B" w14:textId="77777777"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9</w:t>
      </w:r>
      <w:r w:rsidRPr="00F301FE">
        <w:rPr>
          <w:rFonts w:ascii="Times New Roman" w:eastAsia="宋体" w:hAnsi="Times New Roman" w:cs="Times New Roman"/>
          <w:lang w:eastAsia="en-US"/>
        </w:rPr>
        <w:t>: For UEs with more antennas in higher-frequency bands that cannot maintain power balance, compensation at NW is beneficial to enhancing 6G system performance.</w:t>
      </w:r>
    </w:p>
    <w:p w14:paraId="6489DDD5" w14:textId="77777777" w:rsidR="00545774" w:rsidRPr="00F301FE" w:rsidRDefault="00545774" w:rsidP="00545774">
      <w:pPr>
        <w:rPr>
          <w:lang w:eastAsia="en-US"/>
        </w:rPr>
      </w:pPr>
      <w:r w:rsidRPr="00F301FE">
        <w:rPr>
          <w:rFonts w:ascii="Times New Roman" w:eastAsia="宋体" w:hAnsi="Times New Roman" w:cs="Times New Roman"/>
          <w:b/>
          <w:lang w:eastAsia="en-US"/>
        </w:rPr>
        <w:t>Observation 10</w:t>
      </w:r>
      <w:r w:rsidRPr="00F301FE">
        <w:rPr>
          <w:rFonts w:ascii="Times New Roman" w:eastAsia="宋体" w:hAnsi="Times New Roman" w:cs="Times New Roman"/>
          <w:lang w:eastAsia="en-US"/>
        </w:rPr>
        <w:t>: Non-AI compensation has two key issues: one is the signaling overhead caused by dynamic UE reporting of residual power imbalance, and the other is that under low SNR conditions, even with such reporting, high-precision channel recovery cannot be achieved.</w:t>
      </w:r>
    </w:p>
    <w:p w14:paraId="4BCD52FD" w14:textId="77777777"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11</w:t>
      </w:r>
      <w:r w:rsidRPr="00F301FE">
        <w:rPr>
          <w:rFonts w:ascii="Times New Roman" w:eastAsia="宋体" w:hAnsi="Times New Roman" w:cs="Times New Roman"/>
          <w:lang w:eastAsia="en-US"/>
        </w:rPr>
        <w:t>: AI based SRS power imbalance compensation has the potential to avoid reporting actual values of residual power imbalance, thereby reducing signaling overhead, and to improve compensation performance even under low SNRs.</w:t>
      </w:r>
    </w:p>
    <w:p w14:paraId="77E41D8C" w14:textId="77777777"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Observation 12</w:t>
      </w:r>
      <w:r w:rsidRPr="00F301FE">
        <w:rPr>
          <w:rFonts w:ascii="Times New Roman" w:eastAsia="宋体" w:hAnsi="Times New Roman" w:cs="Times New Roman"/>
          <w:lang w:eastAsia="en-US"/>
        </w:rPr>
        <w:t xml:space="preserve">: AI-based SRS residual power imbalance compensation delivers desirable performance even under medium-to-low SNR conditions. Moreover, it provides an error tolerance </w:t>
      </w:r>
      <w:r w:rsidRPr="00F301FE">
        <w:rPr>
          <w:rFonts w:ascii="Times New Roman" w:eastAsia="宋体" w:hAnsi="Times New Roman" w:cs="Times New Roman"/>
          <w:lang w:eastAsia="en-US"/>
        </w:rPr>
        <w:lastRenderedPageBreak/>
        <w:t>of at least 1 dB for reporting—meaning there is no need to report updates to the SRS residual power imbalance when changes fall within this 1 dB range.</w:t>
      </w:r>
    </w:p>
    <w:p w14:paraId="06FD9960" w14:textId="77777777"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Proposal 1</w:t>
      </w:r>
      <w:r w:rsidRPr="00F301FE">
        <w:rPr>
          <w:rFonts w:ascii="Times New Roman" w:eastAsia="宋体" w:hAnsi="Times New Roman" w:cs="Times New Roman"/>
          <w:lang w:eastAsia="en-US"/>
        </w:rPr>
        <w:t>: Details of AI-based SRS residual power imbalance compensation are summarized in Table 2.</w:t>
      </w:r>
    </w:p>
    <w:p w14:paraId="49F1A641" w14:textId="77777777" w:rsidR="00545774" w:rsidRPr="00F301FE" w:rsidRDefault="00545774" w:rsidP="00545774">
      <w:pPr>
        <w:autoSpaceDE w:val="0"/>
        <w:autoSpaceDN w:val="0"/>
        <w:adjustRightInd w:val="0"/>
        <w:snapToGrid w:val="0"/>
        <w:spacing w:after="120" w:line="240" w:lineRule="auto"/>
        <w:jc w:val="center"/>
        <w:rPr>
          <w:rFonts w:ascii="Times New Roman" w:eastAsia="宋体" w:hAnsi="Times New Roman" w:cs="Times New Roman"/>
          <w:b/>
          <w:lang w:eastAsia="en-US"/>
        </w:rPr>
      </w:pPr>
      <w:r w:rsidRPr="00F301FE">
        <w:rPr>
          <w:rFonts w:ascii="Times New Roman" w:eastAsia="宋体" w:hAnsi="Times New Roman" w:cs="Times New Roman"/>
          <w:b/>
          <w:lang w:eastAsia="en-US"/>
        </w:rPr>
        <w:t>Table 2. AI based SRS residual power imbalance compensation</w:t>
      </w:r>
    </w:p>
    <w:tbl>
      <w:tblPr>
        <w:tblStyle w:val="TableGrid"/>
        <w:tblW w:w="0" w:type="auto"/>
        <w:tblInd w:w="420" w:type="dxa"/>
        <w:tblLook w:val="04A0" w:firstRow="1" w:lastRow="0" w:firstColumn="1" w:lastColumn="0" w:noHBand="0" w:noVBand="1"/>
      </w:tblPr>
      <w:tblGrid>
        <w:gridCol w:w="1184"/>
        <w:gridCol w:w="1307"/>
        <w:gridCol w:w="5719"/>
      </w:tblGrid>
      <w:tr w:rsidR="00545774" w:rsidRPr="00F301FE" w14:paraId="00193416" w14:textId="77777777" w:rsidTr="00545774">
        <w:tc>
          <w:tcPr>
            <w:tcW w:w="1184" w:type="dxa"/>
            <w:vMerge w:val="restart"/>
          </w:tcPr>
          <w:p w14:paraId="5683F629"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AI model input </w:t>
            </w:r>
          </w:p>
        </w:tc>
        <w:tc>
          <w:tcPr>
            <w:tcW w:w="1307" w:type="dxa"/>
          </w:tcPr>
          <w:p w14:paraId="1F8767FA"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Input in training </w:t>
            </w:r>
          </w:p>
        </w:tc>
        <w:tc>
          <w:tcPr>
            <w:tcW w:w="5719" w:type="dxa"/>
          </w:tcPr>
          <w:p w14:paraId="28AC969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UL measured channel matrix from SRS with residual power imbalance</w:t>
            </w:r>
          </w:p>
        </w:tc>
      </w:tr>
      <w:tr w:rsidR="00545774" w:rsidRPr="00F301FE" w14:paraId="5943963C" w14:textId="77777777" w:rsidTr="00545774">
        <w:tc>
          <w:tcPr>
            <w:tcW w:w="1184" w:type="dxa"/>
            <w:vMerge/>
          </w:tcPr>
          <w:p w14:paraId="61EFE9AF"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4BE4D988"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Input in inference</w:t>
            </w:r>
          </w:p>
        </w:tc>
        <w:tc>
          <w:tcPr>
            <w:tcW w:w="5719" w:type="dxa"/>
          </w:tcPr>
          <w:p w14:paraId="257A20A8"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UL measured channel matrix from SRS with residual power imbalance</w:t>
            </w:r>
          </w:p>
        </w:tc>
      </w:tr>
      <w:tr w:rsidR="00545774" w:rsidRPr="00F301FE" w14:paraId="1BE3B9D9" w14:textId="77777777" w:rsidTr="00545774">
        <w:tc>
          <w:tcPr>
            <w:tcW w:w="1184" w:type="dxa"/>
            <w:vMerge w:val="restart"/>
          </w:tcPr>
          <w:p w14:paraId="10E76766"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AI model output</w:t>
            </w:r>
          </w:p>
        </w:tc>
        <w:tc>
          <w:tcPr>
            <w:tcW w:w="1307" w:type="dxa"/>
          </w:tcPr>
          <w:p w14:paraId="1876613D"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Label in training (if applicable)</w:t>
            </w:r>
          </w:p>
        </w:tc>
        <w:tc>
          <w:tcPr>
            <w:tcW w:w="5719" w:type="dxa"/>
          </w:tcPr>
          <w:p w14:paraId="107D28F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CSI measurement without power imbalance, candidate solutions could be:</w:t>
            </w:r>
          </w:p>
          <w:p w14:paraId="2C987FD7" w14:textId="77777777" w:rsidR="00545774" w:rsidRPr="00F301FE" w:rsidRDefault="00545774" w:rsidP="00635013">
            <w:pPr>
              <w:pStyle w:val="ListParagraph"/>
              <w:numPr>
                <w:ilvl w:val="0"/>
                <w:numId w:val="12"/>
              </w:numPr>
              <w:snapToGrid w:val="0"/>
              <w:rPr>
                <w:rFonts w:eastAsia="等线"/>
                <w:sz w:val="16"/>
                <w:szCs w:val="16"/>
              </w:rPr>
            </w:pPr>
            <w:r w:rsidRPr="00F301FE">
              <w:rPr>
                <w:rFonts w:eastAsia="等线"/>
                <w:sz w:val="16"/>
                <w:szCs w:val="16"/>
              </w:rPr>
              <w:t>CSI feedback based on CSI-RS</w:t>
            </w:r>
          </w:p>
          <w:p w14:paraId="716D3039" w14:textId="77777777" w:rsidR="00545774" w:rsidRPr="00F301FE" w:rsidRDefault="00545774" w:rsidP="00635013">
            <w:pPr>
              <w:pStyle w:val="ListParagraph"/>
              <w:numPr>
                <w:ilvl w:val="0"/>
                <w:numId w:val="12"/>
              </w:numPr>
              <w:rPr>
                <w:rFonts w:eastAsia="等线"/>
                <w:sz w:val="16"/>
                <w:szCs w:val="16"/>
              </w:rPr>
            </w:pPr>
            <w:r w:rsidRPr="00F301FE">
              <w:rPr>
                <w:rFonts w:eastAsia="等线"/>
                <w:sz w:val="16"/>
                <w:szCs w:val="16"/>
              </w:rPr>
              <w:t xml:space="preserve">SRS measurements that are processed via time domain filtering to achieve high enough SNR </w:t>
            </w:r>
          </w:p>
          <w:p w14:paraId="04DFE1BD" w14:textId="77777777" w:rsidR="00545774" w:rsidRPr="00F301FE" w:rsidRDefault="00545774" w:rsidP="00635013">
            <w:pPr>
              <w:pStyle w:val="ListParagraph"/>
              <w:numPr>
                <w:ilvl w:val="0"/>
                <w:numId w:val="12"/>
              </w:numPr>
              <w:rPr>
                <w:rFonts w:eastAsia="等线"/>
                <w:sz w:val="16"/>
                <w:szCs w:val="16"/>
              </w:rPr>
            </w:pPr>
            <w:r w:rsidRPr="00F301FE">
              <w:rPr>
                <w:rFonts w:eastAsia="等线"/>
                <w:sz w:val="16"/>
                <w:szCs w:val="16"/>
              </w:rPr>
              <w:t>SRS measurements with perfect pre-compensation at UE</w:t>
            </w:r>
          </w:p>
        </w:tc>
      </w:tr>
      <w:tr w:rsidR="00545774" w:rsidRPr="00F301FE" w14:paraId="10C16185" w14:textId="77777777" w:rsidTr="00545774">
        <w:tc>
          <w:tcPr>
            <w:tcW w:w="1184" w:type="dxa"/>
            <w:vMerge/>
          </w:tcPr>
          <w:p w14:paraId="0A5D776D"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3EBB4FEA"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Output in inference</w:t>
            </w:r>
          </w:p>
        </w:tc>
        <w:tc>
          <w:tcPr>
            <w:tcW w:w="5719" w:type="dxa"/>
          </w:tcPr>
          <w:p w14:paraId="32F58A24"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Ideal DL channel matrix</w:t>
            </w:r>
          </w:p>
        </w:tc>
      </w:tr>
      <w:tr w:rsidR="00545774" w:rsidRPr="00F301FE" w14:paraId="6C19B681" w14:textId="77777777" w:rsidTr="00545774">
        <w:tc>
          <w:tcPr>
            <w:tcW w:w="1184" w:type="dxa"/>
            <w:vMerge w:val="restart"/>
          </w:tcPr>
          <w:p w14:paraId="65C6E80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Assumption on training </w:t>
            </w:r>
          </w:p>
        </w:tc>
        <w:tc>
          <w:tcPr>
            <w:tcW w:w="1307" w:type="dxa"/>
          </w:tcPr>
          <w:p w14:paraId="1ABF7383"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Training type</w:t>
            </w:r>
          </w:p>
        </w:tc>
        <w:tc>
          <w:tcPr>
            <w:tcW w:w="5719" w:type="dxa"/>
          </w:tcPr>
          <w:p w14:paraId="3DBF39D0"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Offline training</w:t>
            </w:r>
          </w:p>
        </w:tc>
      </w:tr>
      <w:tr w:rsidR="00545774" w:rsidRPr="00F301FE" w14:paraId="6999C586" w14:textId="77777777" w:rsidTr="00545774">
        <w:tc>
          <w:tcPr>
            <w:tcW w:w="1184" w:type="dxa"/>
            <w:vMerge/>
          </w:tcPr>
          <w:p w14:paraId="317B59D1"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64317094"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Label construction </w:t>
            </w:r>
            <w:r w:rsidRPr="00F301FE">
              <w:rPr>
                <w:rFonts w:eastAsia="等线"/>
                <w:b/>
                <w:sz w:val="16"/>
                <w:szCs w:val="16"/>
              </w:rPr>
              <w:br/>
              <w:t>(if applicable)</w:t>
            </w:r>
          </w:p>
        </w:tc>
        <w:tc>
          <w:tcPr>
            <w:tcW w:w="5719" w:type="dxa"/>
          </w:tcPr>
          <w:p w14:paraId="57B8CCCF" w14:textId="77777777" w:rsidR="00545774" w:rsidRPr="00F301FE" w:rsidRDefault="00545774" w:rsidP="00635013">
            <w:pPr>
              <w:overflowPunct w:val="0"/>
              <w:spacing w:after="0"/>
              <w:textAlignment w:val="baseline"/>
              <w:rPr>
                <w:rFonts w:eastAsia="等线"/>
                <w:sz w:val="16"/>
                <w:szCs w:val="16"/>
                <w:lang w:val="en-GB"/>
              </w:rPr>
            </w:pPr>
            <w:r w:rsidRPr="00F301FE">
              <w:rPr>
                <w:rFonts w:eastAsia="等线"/>
                <w:sz w:val="16"/>
                <w:szCs w:val="16"/>
                <w:lang w:val="en-GB"/>
              </w:rPr>
              <w:t xml:space="preserve">Dataset construction: </w:t>
            </w:r>
          </w:p>
          <w:p w14:paraId="67960261" w14:textId="77777777" w:rsidR="00545774" w:rsidRPr="00F301FE" w:rsidRDefault="00545774" w:rsidP="00635013">
            <w:pPr>
              <w:overflowPunct w:val="0"/>
              <w:spacing w:after="0"/>
              <w:ind w:left="360"/>
              <w:textAlignment w:val="baseline"/>
              <w:rPr>
                <w:rFonts w:eastAsia="等线"/>
                <w:sz w:val="16"/>
                <w:szCs w:val="16"/>
                <w:lang w:val="en-GB"/>
              </w:rPr>
            </w:pPr>
            <w:r w:rsidRPr="00F301FE">
              <w:rPr>
                <w:rFonts w:eastAsia="等线"/>
                <w:sz w:val="16"/>
                <w:szCs w:val="16"/>
                <w:lang w:val="en-GB"/>
              </w:rPr>
              <w:t>A total of 100,000 TTIs (Transmission Time Intervals) are allocated as follows:</w:t>
            </w:r>
          </w:p>
          <w:p w14:paraId="00E633A3" w14:textId="77777777" w:rsidR="00545774" w:rsidRPr="00F301FE" w:rsidRDefault="00545774" w:rsidP="00635013">
            <w:pPr>
              <w:pStyle w:val="ListParagraph"/>
              <w:numPr>
                <w:ilvl w:val="0"/>
                <w:numId w:val="16"/>
              </w:numPr>
              <w:overflowPunct w:val="0"/>
              <w:spacing w:after="0"/>
              <w:ind w:left="1080"/>
              <w:textAlignment w:val="baseline"/>
              <w:rPr>
                <w:rFonts w:eastAsia="等线"/>
                <w:sz w:val="16"/>
                <w:szCs w:val="16"/>
                <w:lang w:val="en-GB"/>
              </w:rPr>
            </w:pPr>
            <w:r w:rsidRPr="00F301FE">
              <w:rPr>
                <w:rFonts w:eastAsia="等线"/>
                <w:sz w:val="16"/>
                <w:szCs w:val="16"/>
                <w:lang w:val="en-GB"/>
              </w:rPr>
              <w:t>70,000 TTIs: Only S slots are used for model training;</w:t>
            </w:r>
          </w:p>
          <w:p w14:paraId="1A579303" w14:textId="77777777" w:rsidR="00545774" w:rsidRPr="00F301FE" w:rsidRDefault="00545774" w:rsidP="00635013">
            <w:pPr>
              <w:pStyle w:val="ListParagraph"/>
              <w:numPr>
                <w:ilvl w:val="0"/>
                <w:numId w:val="16"/>
              </w:numPr>
              <w:overflowPunct w:val="0"/>
              <w:spacing w:after="0"/>
              <w:ind w:left="1080"/>
              <w:textAlignment w:val="baseline"/>
              <w:rPr>
                <w:rFonts w:eastAsia="等线"/>
                <w:sz w:val="16"/>
                <w:szCs w:val="16"/>
                <w:lang w:val="en-GB"/>
              </w:rPr>
            </w:pPr>
            <w:r w:rsidRPr="00F301FE">
              <w:rPr>
                <w:rFonts w:eastAsia="等线"/>
                <w:sz w:val="16"/>
                <w:szCs w:val="16"/>
                <w:lang w:val="en-GB"/>
              </w:rPr>
              <w:t>10,000 TTIs: Both S slots and D slots are used for model validation;</w:t>
            </w:r>
          </w:p>
          <w:p w14:paraId="2CAFA6AB" w14:textId="77777777" w:rsidR="00545774" w:rsidRPr="00F301FE" w:rsidRDefault="00545774" w:rsidP="00635013">
            <w:pPr>
              <w:pStyle w:val="ListParagraph"/>
              <w:numPr>
                <w:ilvl w:val="0"/>
                <w:numId w:val="16"/>
              </w:numPr>
              <w:overflowPunct w:val="0"/>
              <w:spacing w:after="0"/>
              <w:ind w:left="1080"/>
              <w:textAlignment w:val="baseline"/>
              <w:rPr>
                <w:rFonts w:eastAsia="Yu Mincho"/>
                <w:sz w:val="16"/>
                <w:szCs w:val="16"/>
                <w:lang w:eastAsia="en-US"/>
              </w:rPr>
            </w:pPr>
            <w:r w:rsidRPr="00F301FE">
              <w:rPr>
                <w:rFonts w:eastAsia="等线"/>
                <w:sz w:val="16"/>
                <w:szCs w:val="16"/>
                <w:lang w:val="en-GB"/>
              </w:rPr>
              <w:t>20,000 TTIs: Both S slots and D slots are used for model testing.</w:t>
            </w:r>
          </w:p>
        </w:tc>
      </w:tr>
      <w:tr w:rsidR="00545774" w:rsidRPr="00F301FE" w14:paraId="36F6B4E1" w14:textId="77777777" w:rsidTr="00545774">
        <w:tc>
          <w:tcPr>
            <w:tcW w:w="2491" w:type="dxa"/>
            <w:gridSpan w:val="2"/>
          </w:tcPr>
          <w:p w14:paraId="4B3B8E3E"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model location for inference</w:t>
            </w:r>
          </w:p>
        </w:tc>
        <w:tc>
          <w:tcPr>
            <w:tcW w:w="5719" w:type="dxa"/>
          </w:tcPr>
          <w:p w14:paraId="46CCB98A"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NW-sided AI</w:t>
            </w:r>
          </w:p>
        </w:tc>
      </w:tr>
      <w:tr w:rsidR="00545774" w:rsidRPr="00F301FE" w14:paraId="6D91E921" w14:textId="77777777" w:rsidTr="00545774">
        <w:tc>
          <w:tcPr>
            <w:tcW w:w="2491" w:type="dxa"/>
            <w:gridSpan w:val="2"/>
          </w:tcPr>
          <w:p w14:paraId="3185FC19"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Collaboration/interaction between UE and NW</w:t>
            </w:r>
          </w:p>
        </w:tc>
        <w:tc>
          <w:tcPr>
            <w:tcW w:w="5719" w:type="dxa"/>
          </w:tcPr>
          <w:p w14:paraId="7C25152F"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1. Inference: UE reporting on the range of SRS residual power imbalance for model training and model selection </w:t>
            </w:r>
          </w:p>
          <w:p w14:paraId="35AA9E91"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2. Data collection/monitoring: UE reporting/assistance information for constructing labels, e.g., CSI feedback based on CSI-RS or SRS measurements with perfect pre-compensation</w:t>
            </w:r>
          </w:p>
        </w:tc>
      </w:tr>
      <w:tr w:rsidR="00545774" w:rsidRPr="00F301FE" w14:paraId="74BE4C45" w14:textId="77777777" w:rsidTr="00545774">
        <w:tc>
          <w:tcPr>
            <w:tcW w:w="2491" w:type="dxa"/>
            <w:gridSpan w:val="2"/>
          </w:tcPr>
          <w:p w14:paraId="11A989A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Evaluation methodology </w:t>
            </w:r>
          </w:p>
        </w:tc>
        <w:tc>
          <w:tcPr>
            <w:tcW w:w="5719" w:type="dxa"/>
          </w:tcPr>
          <w:tbl>
            <w:tblPr>
              <w:tblStyle w:val="TableGrid"/>
              <w:tblW w:w="5448" w:type="dxa"/>
              <w:jc w:val="center"/>
              <w:tblLook w:val="0420" w:firstRow="1" w:lastRow="0" w:firstColumn="0" w:lastColumn="0" w:noHBand="0" w:noVBand="1"/>
            </w:tblPr>
            <w:tblGrid>
              <w:gridCol w:w="2838"/>
              <w:gridCol w:w="2610"/>
            </w:tblGrid>
            <w:tr w:rsidR="00545774" w:rsidRPr="00F301FE" w14:paraId="1D9696A4" w14:textId="77777777" w:rsidTr="00635013">
              <w:trPr>
                <w:trHeight w:val="250"/>
                <w:jc w:val="center"/>
              </w:trPr>
              <w:tc>
                <w:tcPr>
                  <w:tcW w:w="2838" w:type="dxa"/>
                </w:tcPr>
                <w:p w14:paraId="3011BC08" w14:textId="77777777" w:rsidR="00545774" w:rsidRPr="00F301FE" w:rsidRDefault="00545774" w:rsidP="00635013">
                  <w:pPr>
                    <w:overflowPunct w:val="0"/>
                    <w:spacing w:after="0"/>
                    <w:jc w:val="center"/>
                    <w:textAlignment w:val="baseline"/>
                    <w:rPr>
                      <w:rFonts w:eastAsia="Yu Mincho"/>
                      <w:bCs/>
                      <w:sz w:val="16"/>
                      <w:szCs w:val="16"/>
                      <w:lang w:val="en-GB" w:eastAsia="en-US"/>
                    </w:rPr>
                  </w:pPr>
                  <w:r w:rsidRPr="00F301FE">
                    <w:rPr>
                      <w:rFonts w:eastAsia="Yu Mincho"/>
                      <w:bCs/>
                      <w:sz w:val="16"/>
                      <w:szCs w:val="16"/>
                      <w:lang w:val="en-GB" w:eastAsia="en-US"/>
                    </w:rPr>
                    <w:t>Parameters</w:t>
                  </w:r>
                </w:p>
              </w:tc>
              <w:tc>
                <w:tcPr>
                  <w:tcW w:w="2610" w:type="dxa"/>
                </w:tcPr>
                <w:p w14:paraId="336750E1" w14:textId="77777777" w:rsidR="00545774" w:rsidRPr="00F301FE" w:rsidRDefault="00545774" w:rsidP="00635013">
                  <w:pPr>
                    <w:overflowPunct w:val="0"/>
                    <w:spacing w:after="0"/>
                    <w:jc w:val="center"/>
                    <w:textAlignment w:val="baseline"/>
                    <w:rPr>
                      <w:rFonts w:eastAsia="Yu Mincho"/>
                      <w:bCs/>
                      <w:sz w:val="16"/>
                      <w:szCs w:val="16"/>
                      <w:lang w:val="en-GB" w:eastAsia="en-US"/>
                    </w:rPr>
                  </w:pPr>
                  <w:r w:rsidRPr="00F301FE">
                    <w:rPr>
                      <w:rFonts w:eastAsia="Yu Mincho"/>
                      <w:bCs/>
                      <w:sz w:val="16"/>
                      <w:szCs w:val="16"/>
                      <w:lang w:val="en-GB" w:eastAsia="en-US"/>
                    </w:rPr>
                    <w:t>Values</w:t>
                  </w:r>
                </w:p>
              </w:tc>
            </w:tr>
            <w:tr w:rsidR="00545774" w:rsidRPr="00F301FE" w14:paraId="53D045E3" w14:textId="77777777" w:rsidTr="00635013">
              <w:trPr>
                <w:trHeight w:val="250"/>
                <w:jc w:val="center"/>
              </w:trPr>
              <w:tc>
                <w:tcPr>
                  <w:tcW w:w="2838" w:type="dxa"/>
                  <w:hideMark/>
                </w:tcPr>
                <w:p w14:paraId="351DCF52"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Carrier frequency/BW</w:t>
                  </w:r>
                </w:p>
              </w:tc>
              <w:tc>
                <w:tcPr>
                  <w:tcW w:w="2610" w:type="dxa"/>
                  <w:hideMark/>
                </w:tcPr>
                <w:p w14:paraId="53A74A0A"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5GHz/100MHz/272RBs</w:t>
                  </w:r>
                </w:p>
              </w:tc>
            </w:tr>
            <w:tr w:rsidR="00545774" w:rsidRPr="00F301FE" w14:paraId="22DF7926" w14:textId="77777777" w:rsidTr="00635013">
              <w:trPr>
                <w:trHeight w:val="189"/>
                <w:jc w:val="center"/>
              </w:trPr>
              <w:tc>
                <w:tcPr>
                  <w:tcW w:w="2838" w:type="dxa"/>
                </w:tcPr>
                <w:p w14:paraId="7815F0A6"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CSI-RS ports</w:t>
                  </w:r>
                </w:p>
              </w:tc>
              <w:tc>
                <w:tcPr>
                  <w:tcW w:w="2610" w:type="dxa"/>
                </w:tcPr>
                <w:p w14:paraId="7CBE12AD"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32</w:t>
                  </w:r>
                </w:p>
              </w:tc>
            </w:tr>
            <w:tr w:rsidR="00545774" w:rsidRPr="00F301FE" w14:paraId="1FE2E693" w14:textId="77777777" w:rsidTr="00635013">
              <w:trPr>
                <w:trHeight w:val="189"/>
                <w:jc w:val="center"/>
              </w:trPr>
              <w:tc>
                <w:tcPr>
                  <w:tcW w:w="2838" w:type="dxa"/>
                  <w:hideMark/>
                </w:tcPr>
                <w:p w14:paraId="72377BD8"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Tx/Rx number @UE</w:t>
                  </w:r>
                </w:p>
              </w:tc>
              <w:tc>
                <w:tcPr>
                  <w:tcW w:w="2610" w:type="dxa"/>
                  <w:hideMark/>
                </w:tcPr>
                <w:p w14:paraId="559713E4"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1T4R</w:t>
                  </w:r>
                </w:p>
              </w:tc>
            </w:tr>
            <w:tr w:rsidR="00545774" w:rsidRPr="00F301FE" w14:paraId="1F652027" w14:textId="77777777" w:rsidTr="00635013">
              <w:trPr>
                <w:trHeight w:val="189"/>
                <w:jc w:val="center"/>
              </w:trPr>
              <w:tc>
                <w:tcPr>
                  <w:tcW w:w="2838" w:type="dxa"/>
                </w:tcPr>
                <w:p w14:paraId="5EB45996"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Channel model</w:t>
                  </w:r>
                </w:p>
              </w:tc>
              <w:tc>
                <w:tcPr>
                  <w:tcW w:w="2610" w:type="dxa"/>
                </w:tcPr>
                <w:p w14:paraId="47DDB492"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TDL-A XPL medium</w:t>
                  </w:r>
                </w:p>
              </w:tc>
            </w:tr>
            <w:tr w:rsidR="00545774" w:rsidRPr="00F301FE" w14:paraId="2ACAF171" w14:textId="77777777" w:rsidTr="00635013">
              <w:trPr>
                <w:trHeight w:val="189"/>
                <w:jc w:val="center"/>
              </w:trPr>
              <w:tc>
                <w:tcPr>
                  <w:tcW w:w="2838" w:type="dxa"/>
                  <w:hideMark/>
                </w:tcPr>
                <w:p w14:paraId="058F4D3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Doppler</w:t>
                  </w:r>
                </w:p>
              </w:tc>
              <w:tc>
                <w:tcPr>
                  <w:tcW w:w="2610" w:type="dxa"/>
                  <w:hideMark/>
                </w:tcPr>
                <w:p w14:paraId="6591F0AC"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1Hz</w:t>
                  </w:r>
                </w:p>
              </w:tc>
            </w:tr>
            <w:tr w:rsidR="00545774" w:rsidRPr="00F301FE" w14:paraId="690F9ED8" w14:textId="77777777" w:rsidTr="00635013">
              <w:trPr>
                <w:trHeight w:val="189"/>
                <w:jc w:val="center"/>
              </w:trPr>
              <w:tc>
                <w:tcPr>
                  <w:tcW w:w="2838" w:type="dxa"/>
                </w:tcPr>
                <w:p w14:paraId="469D58A9"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TDD ULDL pattern</w:t>
                  </w:r>
                </w:p>
              </w:tc>
              <w:tc>
                <w:tcPr>
                  <w:tcW w:w="2610" w:type="dxa"/>
                </w:tcPr>
                <w:p w14:paraId="1D5F38B8"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DDDDDDDSUU</w:t>
                  </w:r>
                </w:p>
              </w:tc>
            </w:tr>
            <w:tr w:rsidR="00545774" w:rsidRPr="00F301FE" w14:paraId="006D713B" w14:textId="77777777" w:rsidTr="00635013">
              <w:trPr>
                <w:trHeight w:val="62"/>
                <w:jc w:val="center"/>
              </w:trPr>
              <w:tc>
                <w:tcPr>
                  <w:tcW w:w="2838" w:type="dxa"/>
                  <w:vMerge w:val="restart"/>
                  <w:hideMark/>
                </w:tcPr>
                <w:p w14:paraId="174DA08F"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Power imbalance distribution</w:t>
                  </w:r>
                </w:p>
                <w:p w14:paraId="18154A7E" w14:textId="77777777" w:rsidR="00545774" w:rsidRPr="00F301FE" w:rsidRDefault="00545774" w:rsidP="00635013">
                  <w:pPr>
                    <w:overflowPunct w:val="0"/>
                    <w:spacing w:after="0"/>
                    <w:jc w:val="center"/>
                    <w:textAlignment w:val="baseline"/>
                    <w:rPr>
                      <w:rFonts w:eastAsia="Yu Mincho"/>
                      <w:sz w:val="16"/>
                      <w:szCs w:val="16"/>
                      <w:lang w:val="en-GB" w:eastAsia="en-US"/>
                    </w:rPr>
                  </w:pPr>
                </w:p>
              </w:tc>
              <w:tc>
                <w:tcPr>
                  <w:tcW w:w="2610" w:type="dxa"/>
                  <w:hideMark/>
                </w:tcPr>
                <w:p w14:paraId="03D794A0"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[0, -2.5, -5, -7.5] dB</w:t>
                  </w:r>
                </w:p>
              </w:tc>
            </w:tr>
            <w:tr w:rsidR="00545774" w:rsidRPr="00F301FE" w14:paraId="22813E18" w14:textId="77777777" w:rsidTr="00635013">
              <w:trPr>
                <w:trHeight w:val="62"/>
                <w:jc w:val="center"/>
              </w:trPr>
              <w:tc>
                <w:tcPr>
                  <w:tcW w:w="2838" w:type="dxa"/>
                  <w:vMerge/>
                </w:tcPr>
                <w:p w14:paraId="019D9345" w14:textId="77777777" w:rsidR="00545774" w:rsidRPr="00F301FE" w:rsidRDefault="00545774" w:rsidP="00635013">
                  <w:pPr>
                    <w:overflowPunct w:val="0"/>
                    <w:spacing w:after="0"/>
                    <w:jc w:val="center"/>
                    <w:textAlignment w:val="baseline"/>
                    <w:rPr>
                      <w:rFonts w:eastAsia="Yu Mincho"/>
                      <w:sz w:val="16"/>
                      <w:szCs w:val="16"/>
                      <w:lang w:val="en-GB" w:eastAsia="en-US"/>
                    </w:rPr>
                  </w:pPr>
                </w:p>
              </w:tc>
              <w:tc>
                <w:tcPr>
                  <w:tcW w:w="2610" w:type="dxa"/>
                </w:tcPr>
                <w:p w14:paraId="15275F5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[0, -2.5, -5, -7.5]</w:t>
                  </w:r>
                  <w:r w:rsidRPr="00F301FE">
                    <w:rPr>
                      <w:rFonts w:eastAsia="Yu Mincho" w:hint="eastAsia"/>
                      <w:sz w:val="16"/>
                      <w:szCs w:val="16"/>
                      <w:lang w:val="en-GB" w:eastAsia="en-US"/>
                    </w:rPr>
                    <w:t>±</w:t>
                  </w:r>
                  <w:r w:rsidRPr="00F301FE">
                    <w:rPr>
                      <w:rFonts w:eastAsia="Yu Mincho"/>
                      <w:sz w:val="16"/>
                      <w:szCs w:val="16"/>
                      <w:lang w:val="en-GB" w:eastAsia="en-US"/>
                    </w:rPr>
                    <w:t>1dB</w:t>
                  </w:r>
                </w:p>
              </w:tc>
            </w:tr>
            <w:tr w:rsidR="00545774" w:rsidRPr="00F301FE" w14:paraId="743B9A2A" w14:textId="77777777" w:rsidTr="00635013">
              <w:trPr>
                <w:trHeight w:val="151"/>
                <w:jc w:val="center"/>
              </w:trPr>
              <w:tc>
                <w:tcPr>
                  <w:tcW w:w="2838" w:type="dxa"/>
                </w:tcPr>
                <w:p w14:paraId="5337F3B9"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 xml:space="preserve">SRS pattern </w:t>
                  </w:r>
                </w:p>
              </w:tc>
              <w:tc>
                <w:tcPr>
                  <w:tcW w:w="2610" w:type="dxa"/>
                </w:tcPr>
                <w:p w14:paraId="248DEFF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4 frequency hopping, 40ms between two SRS hopping</w:t>
                  </w:r>
                </w:p>
              </w:tc>
            </w:tr>
          </w:tbl>
          <w:p w14:paraId="2D962961" w14:textId="77777777" w:rsidR="00545774" w:rsidRPr="00F301FE" w:rsidRDefault="00545774" w:rsidP="00635013">
            <w:pPr>
              <w:overflowPunct w:val="0"/>
              <w:spacing w:after="0"/>
              <w:textAlignment w:val="baseline"/>
              <w:rPr>
                <w:rFonts w:eastAsia="等线"/>
                <w:sz w:val="16"/>
                <w:szCs w:val="16"/>
              </w:rPr>
            </w:pPr>
          </w:p>
        </w:tc>
      </w:tr>
      <w:tr w:rsidR="00545774" w:rsidRPr="00F301FE" w14:paraId="1D02A2B0" w14:textId="77777777" w:rsidTr="00545774">
        <w:tc>
          <w:tcPr>
            <w:tcW w:w="2491" w:type="dxa"/>
            <w:gridSpan w:val="2"/>
          </w:tcPr>
          <w:p w14:paraId="4380F1B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Evaluation assumption</w:t>
            </w:r>
          </w:p>
        </w:tc>
        <w:tc>
          <w:tcPr>
            <w:tcW w:w="5719" w:type="dxa"/>
          </w:tcPr>
          <w:p w14:paraId="44C5129B"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A common AI model is trained which applies to each channel matrix </w:t>
            </w:r>
            <w:r w:rsidRPr="00F301FE">
              <w:rPr>
                <w:rFonts w:eastAsia="等线" w:hint="eastAsia"/>
                <w:sz w:val="16"/>
                <w:szCs w:val="16"/>
              </w:rPr>
              <w:t>ext</w:t>
            </w:r>
            <w:r w:rsidRPr="00F301FE">
              <w:rPr>
                <w:rFonts w:eastAsia="等线"/>
                <w:sz w:val="16"/>
                <w:szCs w:val="16"/>
              </w:rPr>
              <w:t xml:space="preserve">racted from 4RBs. </w:t>
            </w:r>
          </w:p>
          <w:p w14:paraId="57678F16"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The model input/output is the channel matrix with the dimension [M×N],</w:t>
            </w:r>
            <w:r w:rsidRPr="00F301FE">
              <w:t xml:space="preserve"> </w:t>
            </w:r>
            <w:r w:rsidRPr="00F301FE">
              <w:rPr>
                <w:rFonts w:eastAsia="等线"/>
                <w:sz w:val="16"/>
                <w:szCs w:val="16"/>
              </w:rPr>
              <w:t xml:space="preserve">where M denotes the number of CSI-RS ports and N denotes the number of UE Rx.  </w:t>
            </w:r>
          </w:p>
          <w:p w14:paraId="3AE92379"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Channel aging issue is not considered in this use case.</w:t>
            </w:r>
          </w:p>
        </w:tc>
      </w:tr>
      <w:tr w:rsidR="00545774" w:rsidRPr="00F301FE" w14:paraId="5A805830" w14:textId="77777777" w:rsidTr="00545774">
        <w:tc>
          <w:tcPr>
            <w:tcW w:w="2491" w:type="dxa"/>
            <w:gridSpan w:val="2"/>
          </w:tcPr>
          <w:p w14:paraId="09280997" w14:textId="77777777" w:rsidR="00545774" w:rsidRPr="00F301FE" w:rsidRDefault="00545774" w:rsidP="00635013">
            <w:pPr>
              <w:overflowPunct w:val="0"/>
              <w:spacing w:after="0"/>
              <w:textAlignment w:val="baseline"/>
              <w:rPr>
                <w:rFonts w:eastAsia="等线"/>
                <w:b/>
                <w:sz w:val="16"/>
                <w:szCs w:val="16"/>
              </w:rPr>
            </w:pPr>
            <w:r w:rsidRPr="00F301FE">
              <w:rPr>
                <w:rFonts w:eastAsia="等线" w:hint="eastAsia"/>
                <w:b/>
                <w:sz w:val="16"/>
                <w:szCs w:val="16"/>
              </w:rPr>
              <w:t>E</w:t>
            </w:r>
            <w:r w:rsidRPr="00F301FE">
              <w:rPr>
                <w:rFonts w:eastAsia="等线"/>
                <w:b/>
                <w:sz w:val="16"/>
                <w:szCs w:val="16"/>
              </w:rPr>
              <w:t>valuation KPI</w:t>
            </w:r>
          </w:p>
        </w:tc>
        <w:tc>
          <w:tcPr>
            <w:tcW w:w="5719" w:type="dxa"/>
          </w:tcPr>
          <w:p w14:paraId="60049C8D"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SGCS</w:t>
            </w:r>
          </w:p>
          <w:p w14:paraId="2BF6BDFE"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Steps for SGCS calculation during model testing</w:t>
            </w:r>
          </w:p>
          <w:p w14:paraId="33E37AE9" w14:textId="77777777" w:rsidR="00545774" w:rsidRPr="00F301FE" w:rsidRDefault="00545774" w:rsidP="00635013">
            <w:pPr>
              <w:pStyle w:val="ListParagraph"/>
              <w:numPr>
                <w:ilvl w:val="0"/>
                <w:numId w:val="8"/>
              </w:numPr>
              <w:snapToGrid w:val="0"/>
              <w:rPr>
                <w:rFonts w:eastAsia="等线"/>
                <w:sz w:val="16"/>
                <w:szCs w:val="16"/>
              </w:rPr>
            </w:pPr>
            <w:r w:rsidRPr="00F301FE">
              <w:rPr>
                <w:rFonts w:eastAsia="等线"/>
                <w:sz w:val="16"/>
                <w:szCs w:val="16"/>
              </w:rPr>
              <w:t>First, obtain full-bandwidth ideal channel matrix for D slot</w:t>
            </w:r>
          </w:p>
          <w:p w14:paraId="38EF1AFB" w14:textId="77777777" w:rsidR="00545774" w:rsidRPr="00F301FE" w:rsidRDefault="00545774" w:rsidP="00635013">
            <w:pPr>
              <w:pStyle w:val="ListParagraph"/>
              <w:numPr>
                <w:ilvl w:val="0"/>
                <w:numId w:val="8"/>
              </w:numPr>
              <w:snapToGrid w:val="0"/>
              <w:rPr>
                <w:rFonts w:eastAsia="等线"/>
                <w:sz w:val="16"/>
                <w:szCs w:val="16"/>
              </w:rPr>
            </w:pPr>
            <w:r w:rsidRPr="00F301FE">
              <w:rPr>
                <w:rFonts w:eastAsia="等线"/>
                <w:sz w:val="16"/>
                <w:szCs w:val="16"/>
              </w:rPr>
              <w:t>Then perform SVD decomposition for each subband to derive eigenvectors</w:t>
            </w:r>
          </w:p>
          <w:p w14:paraId="47EADCF6" w14:textId="77777777" w:rsidR="00545774" w:rsidRPr="00F301FE" w:rsidRDefault="00545774" w:rsidP="00635013">
            <w:pPr>
              <w:pStyle w:val="ListParagraph"/>
              <w:numPr>
                <w:ilvl w:val="0"/>
                <w:numId w:val="8"/>
              </w:numPr>
              <w:snapToGrid w:val="0"/>
              <w:rPr>
                <w:rFonts w:eastAsia="等线"/>
                <w:sz w:val="16"/>
                <w:szCs w:val="16"/>
              </w:rPr>
            </w:pPr>
            <w:r w:rsidRPr="00F301FE">
              <w:rPr>
                <w:rFonts w:eastAsia="等线"/>
                <w:sz w:val="16"/>
                <w:szCs w:val="16"/>
              </w:rPr>
              <w:t>Subsequently, find the full-bandwidth channel matrix constructed from AI-recovered CSI at the S slots closest to the D slot, and also perform SVD decomposition for each subband to derive its eigenvectors</w:t>
            </w:r>
          </w:p>
          <w:p w14:paraId="182B91AD" w14:textId="77777777" w:rsidR="00545774" w:rsidRPr="00F301FE" w:rsidRDefault="00545774" w:rsidP="00635013">
            <w:pPr>
              <w:pStyle w:val="ListParagraph"/>
              <w:numPr>
                <w:ilvl w:val="0"/>
                <w:numId w:val="8"/>
              </w:numPr>
              <w:snapToGrid w:val="0"/>
              <w:rPr>
                <w:rFonts w:eastAsia="宋体"/>
                <w:lang w:eastAsia="en-US"/>
              </w:rPr>
            </w:pPr>
            <w:r w:rsidRPr="00F301FE">
              <w:rPr>
                <w:rFonts w:eastAsia="等线"/>
                <w:sz w:val="16"/>
                <w:szCs w:val="16"/>
              </w:rPr>
              <w:t>Finally, compare these eigenvectors (from the AI-recovered CSI) with the eigenvectors obtained from the ideal channel matrices to calculate SGCS</w:t>
            </w:r>
          </w:p>
        </w:tc>
      </w:tr>
      <w:tr w:rsidR="00545774" w:rsidRPr="00F301FE" w14:paraId="7F29D0F6" w14:textId="77777777" w:rsidTr="00545774">
        <w:tc>
          <w:tcPr>
            <w:tcW w:w="2491" w:type="dxa"/>
            <w:gridSpan w:val="2"/>
          </w:tcPr>
          <w:p w14:paraId="08C40813" w14:textId="77777777" w:rsidR="00545774" w:rsidRPr="00F301FE" w:rsidRDefault="00545774" w:rsidP="00635013">
            <w:pPr>
              <w:overflowPunct w:val="0"/>
              <w:spacing w:after="0"/>
              <w:textAlignment w:val="baseline"/>
              <w:rPr>
                <w:rFonts w:eastAsia="等线"/>
                <w:b/>
                <w:sz w:val="16"/>
                <w:szCs w:val="16"/>
              </w:rPr>
            </w:pPr>
            <w:r w:rsidRPr="00F301FE">
              <w:rPr>
                <w:rFonts w:eastAsia="等线" w:hint="eastAsia"/>
                <w:b/>
                <w:sz w:val="16"/>
                <w:szCs w:val="16"/>
              </w:rPr>
              <w:t>E</w:t>
            </w:r>
            <w:r w:rsidRPr="00F301FE">
              <w:rPr>
                <w:rFonts w:eastAsia="等线"/>
                <w:b/>
                <w:sz w:val="16"/>
                <w:szCs w:val="16"/>
              </w:rPr>
              <w:t>valuation benchmark</w:t>
            </w:r>
          </w:p>
        </w:tc>
        <w:tc>
          <w:tcPr>
            <w:tcW w:w="5719" w:type="dxa"/>
          </w:tcPr>
          <w:p w14:paraId="63768430" w14:textId="77777777" w:rsidR="00545774" w:rsidRPr="00F301FE" w:rsidRDefault="00545774" w:rsidP="00635013">
            <w:pPr>
              <w:overflowPunct w:val="0"/>
              <w:spacing w:after="0"/>
              <w:textAlignment w:val="baseline"/>
              <w:rPr>
                <w:rFonts w:eastAsia="等线"/>
                <w:sz w:val="16"/>
                <w:szCs w:val="16"/>
                <w:lang w:val="fr-FR"/>
              </w:rPr>
            </w:pPr>
            <w:r w:rsidRPr="00F301FE">
              <w:rPr>
                <w:rFonts w:eastAsia="等线"/>
                <w:sz w:val="16"/>
                <w:szCs w:val="16"/>
                <w:lang w:val="fr-FR"/>
              </w:rPr>
              <w:t>1) SRS measurements without residual power imbalance</w:t>
            </w:r>
          </w:p>
          <w:p w14:paraId="54BA039F" w14:textId="77777777" w:rsidR="00545774" w:rsidRPr="00F301FE" w:rsidRDefault="00545774" w:rsidP="00635013">
            <w:pPr>
              <w:overflowPunct w:val="0"/>
              <w:spacing w:after="0"/>
              <w:textAlignment w:val="baseline"/>
              <w:rPr>
                <w:rFonts w:eastAsia="等线"/>
                <w:sz w:val="16"/>
                <w:szCs w:val="16"/>
                <w:lang w:val="fr-FR"/>
              </w:rPr>
            </w:pPr>
            <w:r w:rsidRPr="00F301FE">
              <w:rPr>
                <w:rFonts w:eastAsia="等线"/>
                <w:sz w:val="16"/>
                <w:szCs w:val="16"/>
                <w:lang w:val="fr-FR"/>
              </w:rPr>
              <w:t>2) non-AI based SRS residual power imbalance compensation</w:t>
            </w:r>
          </w:p>
        </w:tc>
      </w:tr>
      <w:tr w:rsidR="00545774" w:rsidRPr="00F301FE" w14:paraId="43B91734" w14:textId="77777777" w:rsidTr="00545774">
        <w:tc>
          <w:tcPr>
            <w:tcW w:w="2491" w:type="dxa"/>
            <w:gridSpan w:val="2"/>
          </w:tcPr>
          <w:p w14:paraId="02426448"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preliminary evaluation results</w:t>
            </w:r>
          </w:p>
        </w:tc>
        <w:tc>
          <w:tcPr>
            <w:tcW w:w="5719" w:type="dxa"/>
          </w:tcPr>
          <w:p w14:paraId="480DDBD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•AI/ML based SRS residual power imbalance compensation outperforms non-AI/ML based compensation across the entire SNR range, with more obvious performance gains observed at medium to low SNRs.</w:t>
            </w:r>
          </w:p>
          <w:p w14:paraId="56B6F3F0"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•AI/ML is capable of compensating without actual values reporting, meaning there is no need to report updates to the SRS residual power imbalance when changes fall </w:t>
            </w:r>
            <w:r w:rsidRPr="00F301FE">
              <w:rPr>
                <w:rFonts w:eastAsia="等线"/>
                <w:sz w:val="16"/>
                <w:szCs w:val="16"/>
              </w:rPr>
              <w:lastRenderedPageBreak/>
              <w:t>within reasonable range.</w:t>
            </w:r>
          </w:p>
        </w:tc>
      </w:tr>
      <w:tr w:rsidR="00545774" w:rsidRPr="00F301FE" w14:paraId="46927C6E" w14:textId="77777777" w:rsidTr="00545774">
        <w:tc>
          <w:tcPr>
            <w:tcW w:w="2491" w:type="dxa"/>
            <w:gridSpan w:val="2"/>
          </w:tcPr>
          <w:p w14:paraId="2EBBF7A4"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lastRenderedPageBreak/>
              <w:t>High level potential specification impact</w:t>
            </w:r>
          </w:p>
        </w:tc>
        <w:tc>
          <w:tcPr>
            <w:tcW w:w="5719" w:type="dxa"/>
          </w:tcPr>
          <w:p w14:paraId="7C18089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1) UE assistance information/reporting related to SRS residual power imbalance</w:t>
            </w:r>
          </w:p>
          <w:p w14:paraId="410DB98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2) Potential UE RF related testing</w:t>
            </w:r>
          </w:p>
        </w:tc>
      </w:tr>
      <w:tr w:rsidR="00545774" w:rsidRPr="00F301FE" w14:paraId="72A9311A" w14:textId="77777777" w:rsidTr="00545774">
        <w:tc>
          <w:tcPr>
            <w:tcW w:w="2491" w:type="dxa"/>
            <w:gridSpan w:val="2"/>
          </w:tcPr>
          <w:p w14:paraId="7CBC576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Feasibility issues, including complexity, and other aspects related to implementation</w:t>
            </w:r>
          </w:p>
        </w:tc>
        <w:tc>
          <w:tcPr>
            <w:tcW w:w="5719" w:type="dxa"/>
          </w:tcPr>
          <w:p w14:paraId="6071391F"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CNN-based AI model</w:t>
            </w:r>
          </w:p>
        </w:tc>
      </w:tr>
    </w:tbl>
    <w:p w14:paraId="5D9D85B2" w14:textId="77777777" w:rsidR="00545774" w:rsidRDefault="00545774" w:rsidP="00545774">
      <w:pPr>
        <w:autoSpaceDE w:val="0"/>
        <w:autoSpaceDN w:val="0"/>
        <w:adjustRightInd w:val="0"/>
        <w:snapToGrid w:val="0"/>
        <w:spacing w:after="120" w:line="240" w:lineRule="auto"/>
        <w:jc w:val="both"/>
        <w:rPr>
          <w:rFonts w:ascii="Times New Roman" w:eastAsia="宋体" w:hAnsi="Times New Roman" w:cs="Times New Roman"/>
          <w:b/>
          <w:bCs/>
          <w:lang w:eastAsia="en-US"/>
        </w:rPr>
      </w:pPr>
    </w:p>
    <w:p w14:paraId="520BEB68" w14:textId="4F53D19E"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bCs/>
          <w:lang w:eastAsia="en-US"/>
        </w:rPr>
      </w:pPr>
      <w:r w:rsidRPr="00F301FE">
        <w:rPr>
          <w:rFonts w:ascii="Times New Roman" w:eastAsia="宋体" w:hAnsi="Times New Roman" w:cs="Times New Roman"/>
          <w:b/>
          <w:bCs/>
          <w:lang w:eastAsia="en-US"/>
        </w:rPr>
        <w:t xml:space="preserve">Proposal 2: </w:t>
      </w:r>
      <w:r w:rsidRPr="00F301FE">
        <w:rPr>
          <w:rFonts w:ascii="Times New Roman" w:eastAsia="宋体" w:hAnsi="Times New Roman" w:cs="Times New Roman"/>
          <w:bCs/>
          <w:lang w:eastAsia="en-US"/>
        </w:rPr>
        <w:t xml:space="preserve">In RAN4 6G AI, consider supporting AI based SRS residual power imbalance compensation. The evaluation procedures are listed as below.  </w:t>
      </w:r>
    </w:p>
    <w:p w14:paraId="2E52DDD5" w14:textId="77777777" w:rsidR="00545774" w:rsidRPr="00F301FE" w:rsidRDefault="00545774" w:rsidP="00545774">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Step-1: Assumptions on simulation parameters, including channel models, number of UE antennas, frequency band and SRS residual power imbalance distributions are determined to be used in the evaluation. </w:t>
      </w:r>
    </w:p>
    <w:p w14:paraId="3C15012E" w14:textId="77777777" w:rsidR="00545774" w:rsidRPr="00F301FE" w:rsidRDefault="00545774" w:rsidP="00545774">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Step-2: Evaluation methodology by modelling SRS residual power imbalance to baseband evaluation with the following procedure </w:t>
      </w:r>
    </w:p>
    <w:p w14:paraId="0CDB2286" w14:textId="77777777" w:rsidR="00545774" w:rsidRPr="00F301FE" w:rsidRDefault="00545774" w:rsidP="00545774">
      <w:pPr>
        <w:numPr>
          <w:ilvl w:val="2"/>
          <w:numId w:val="14"/>
        </w:numPr>
        <w:autoSpaceDE w:val="0"/>
        <w:autoSpaceDN w:val="0"/>
        <w:adjustRightInd w:val="0"/>
        <w:snapToGrid w:val="0"/>
        <w:spacing w:after="120" w:line="240" w:lineRule="auto"/>
        <w:ind w:left="1512"/>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Detailed assumptions for evaluation (including data collection, training and inference) may include, but be not limited to </w:t>
      </w:r>
    </w:p>
    <w:p w14:paraId="4DC815DE" w14:textId="77777777"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Training dataset and testing dataset construction </w:t>
      </w:r>
    </w:p>
    <w:p w14:paraId="0FFBBF6A" w14:textId="77777777"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Evaluation metric</w:t>
      </w:r>
    </w:p>
    <w:p w14:paraId="47EB1036" w14:textId="3545DEC4" w:rsidR="00545774"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rPr>
        <w:t xml:space="preserve">AI models and training type </w:t>
      </w:r>
    </w:p>
    <w:p w14:paraId="547FE76F" w14:textId="5DF8AF1A"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635013">
        <w:rPr>
          <w:rFonts w:ascii="Times New Roman" w:eastAsia="宋体" w:hAnsi="Times New Roman" w:cs="Times New Roman"/>
          <w:bCs/>
          <w:lang w:val="en-GB" w:eastAsia="en-US"/>
        </w:rPr>
        <w:t>Other details are not precluded</w:t>
      </w:r>
    </w:p>
    <w:p w14:paraId="286269F7" w14:textId="0B2F40A1" w:rsidR="006F64B3" w:rsidRPr="00F301FE" w:rsidRDefault="006F64B3" w:rsidP="00F301FE">
      <w:pPr>
        <w:autoSpaceDE w:val="0"/>
        <w:autoSpaceDN w:val="0"/>
        <w:adjustRightInd w:val="0"/>
        <w:snapToGrid w:val="0"/>
        <w:spacing w:after="120" w:line="240" w:lineRule="auto"/>
        <w:jc w:val="both"/>
        <w:rPr>
          <w:rFonts w:ascii="Times New Roman" w:eastAsia="宋体" w:hAnsi="Times New Roman" w:cs="Times New Roman"/>
          <w:b/>
          <w:bCs/>
          <w:lang w:eastAsia="en-US"/>
        </w:rPr>
      </w:pPr>
      <w:r w:rsidRPr="00F301FE">
        <w:rPr>
          <w:rFonts w:ascii="Times New Roman" w:eastAsia="宋体" w:hAnsi="Times New Roman" w:cs="Times New Roman"/>
          <w:b/>
          <w:bCs/>
          <w:lang w:eastAsia="en-US"/>
        </w:rPr>
        <w:t>Proposal 3:</w:t>
      </w:r>
      <w:r w:rsidRPr="00F301FE">
        <w:rPr>
          <w:rFonts w:ascii="Times New Roman" w:eastAsia="宋体" w:hAnsi="Times New Roman" w:cs="Times New Roman"/>
          <w:bCs/>
          <w:lang w:eastAsia="en-US"/>
        </w:rPr>
        <w:t xml:space="preserve"> F</w:t>
      </w:r>
      <w:r w:rsidRPr="00F301FE">
        <w:rPr>
          <w:rFonts w:ascii="Times New Roman" w:eastAsia="宋体" w:hAnsi="Times New Roman" w:cs="Times New Roman" w:hint="eastAsia"/>
          <w:bCs/>
          <w:lang w:eastAsia="en-US"/>
        </w:rPr>
        <w:t>or</w:t>
      </w:r>
      <w:r w:rsidRPr="00F301FE">
        <w:rPr>
          <w:rFonts w:ascii="Times New Roman" w:eastAsia="宋体" w:hAnsi="Times New Roman" w:cs="Times New Roman"/>
          <w:bCs/>
          <w:lang w:eastAsia="en-US"/>
        </w:rPr>
        <w:t xml:space="preserve"> AI DPoD, performance implications of different characteristics of PA need to be considered.</w:t>
      </w:r>
    </w:p>
    <w:p w14:paraId="73440730" w14:textId="74113C3C" w:rsidR="003C2676" w:rsidRPr="008A3F7C" w:rsidRDefault="003C2676" w:rsidP="003C2676">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028852F6" w14:textId="4E18E313" w:rsidR="00D25B11"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RAN4 6G Plan and Meeting Arrangement</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3C2676">
        <w:rPr>
          <w:rFonts w:ascii="Times New Roman" w:eastAsia="宋体" w:hAnsi="Times New Roman" w:cs="Times New Roman"/>
          <w:bCs/>
          <w:lang w:eastAsia="en-US"/>
        </w:rPr>
        <w:t>R4-2511652</w:t>
      </w:r>
      <w:r>
        <w:rPr>
          <w:rFonts w:ascii="Times New Roman" w:eastAsia="宋体" w:hAnsi="Times New Roman" w:cs="Times New Roman"/>
          <w:bCs/>
          <w:lang w:eastAsia="en-US"/>
        </w:rPr>
        <w:t xml:space="preserve">, RAN4 #116, Aug, 2025. </w:t>
      </w:r>
    </w:p>
    <w:p w14:paraId="2BCC3090" w14:textId="17A6DDC6" w:rsidR="00A529B7"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529B7">
        <w:rPr>
          <w:rFonts w:ascii="Times New Roman" w:eastAsia="宋体" w:hAnsi="Times New Roman" w:cs="Times New Roman"/>
          <w:bCs/>
          <w:lang w:eastAsia="en-US"/>
        </w:rPr>
        <w:t>R4-2514637</w:t>
      </w:r>
      <w:r>
        <w:rPr>
          <w:rFonts w:ascii="Times New Roman" w:eastAsia="宋体" w:hAnsi="Times New Roman" w:cs="Times New Roman"/>
          <w:bCs/>
          <w:lang w:eastAsia="en-US"/>
        </w:rPr>
        <w:t>, RAN4 #116</w:t>
      </w:r>
      <w:r w:rsidR="000F5253">
        <w:rPr>
          <w:rFonts w:ascii="Times New Roman" w:eastAsia="宋体" w:hAnsi="Times New Roman" w:cs="Times New Roman"/>
          <w:bCs/>
          <w:lang w:eastAsia="en-US"/>
        </w:rPr>
        <w:t>b</w:t>
      </w:r>
      <w:r>
        <w:rPr>
          <w:rFonts w:ascii="Times New Roman" w:eastAsia="宋体" w:hAnsi="Times New Roman" w:cs="Times New Roman"/>
          <w:bCs/>
          <w:lang w:eastAsia="en-US"/>
        </w:rPr>
        <w:t>, Aug, 2025.</w:t>
      </w:r>
    </w:p>
    <w:p w14:paraId="706A5A0E" w14:textId="0E903F73" w:rsidR="007A43EF" w:rsidRDefault="007A43EF"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[3] Chair</w:t>
      </w:r>
      <w:r w:rsidR="000F5253">
        <w:rPr>
          <w:rFonts w:ascii="Times New Roman" w:eastAsia="宋体" w:hAnsi="Times New Roman" w:cs="Times New Roman"/>
          <w:bCs/>
          <w:lang w:eastAsia="en-US"/>
        </w:rPr>
        <w:t xml:space="preserve"> notes RAN1 #122b, RAN1 #122b, Aug, 2025.</w:t>
      </w:r>
    </w:p>
    <w:p w14:paraId="554058C4" w14:textId="58C3C045" w:rsidR="008B539A" w:rsidRDefault="008B539A" w:rsidP="008B539A">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4</w:t>
      </w:r>
      <w:r>
        <w:rPr>
          <w:rFonts w:ascii="Times New Roman" w:eastAsia="宋体" w:hAnsi="Times New Roman" w:cs="Times New Roman"/>
          <w:bCs/>
          <w:lang w:eastAsia="en-US"/>
        </w:rPr>
        <w:t xml:space="preserve">] </w:t>
      </w:r>
      <w:r w:rsidR="0026078E" w:rsidRPr="0026078E">
        <w:rPr>
          <w:rFonts w:ascii="Times New Roman" w:eastAsia="宋体" w:hAnsi="Times New Roman" w:cs="Times New Roman"/>
          <w:bCs/>
          <w:lang w:eastAsia="en-US"/>
        </w:rPr>
        <w:t>Views on AI/ML in 6GR air interface</w:t>
      </w:r>
      <w:r w:rsidR="0026078E">
        <w:rPr>
          <w:rFonts w:ascii="Times New Roman" w:eastAsia="宋体" w:hAnsi="Times New Roman" w:cs="Times New Roman"/>
          <w:bCs/>
          <w:lang w:eastAsia="en-US"/>
        </w:rPr>
        <w:t xml:space="preserve">, </w:t>
      </w:r>
      <w:r w:rsidR="00AF0651" w:rsidRPr="00AF0651">
        <w:rPr>
          <w:rFonts w:ascii="Times New Roman" w:eastAsia="宋体" w:hAnsi="Times New Roman" w:cs="Times New Roman"/>
          <w:bCs/>
          <w:lang w:eastAsia="en-US"/>
        </w:rPr>
        <w:t>R1-2508740</w:t>
      </w:r>
      <w:r w:rsidR="00AF0651">
        <w:rPr>
          <w:rFonts w:ascii="Times New Roman" w:eastAsia="宋体" w:hAnsi="Times New Roman" w:cs="Times New Roman"/>
          <w:bCs/>
          <w:lang w:eastAsia="en-US"/>
        </w:rPr>
        <w:t xml:space="preserve">, </w:t>
      </w:r>
      <w:r w:rsidR="0026078E">
        <w:rPr>
          <w:rFonts w:ascii="Times New Roman" w:eastAsia="宋体" w:hAnsi="Times New Roman" w:cs="Times New Roman"/>
          <w:bCs/>
          <w:lang w:eastAsia="en-US"/>
        </w:rPr>
        <w:t xml:space="preserve">Huawei, Hisilicon, </w:t>
      </w:r>
      <w:r w:rsidR="00AF0651">
        <w:rPr>
          <w:rFonts w:ascii="Times New Roman" w:eastAsia="宋体" w:hAnsi="Times New Roman" w:cs="Times New Roman"/>
          <w:bCs/>
          <w:lang w:eastAsia="en-US"/>
        </w:rPr>
        <w:t>Nov</w:t>
      </w:r>
      <w:r w:rsidR="0026078E">
        <w:rPr>
          <w:rFonts w:ascii="Times New Roman" w:eastAsia="宋体" w:hAnsi="Times New Roman" w:cs="Times New Roman"/>
          <w:bCs/>
          <w:lang w:eastAsia="en-US"/>
        </w:rPr>
        <w:t>, 2025.</w:t>
      </w:r>
    </w:p>
    <w:p w14:paraId="77481A9F" w14:textId="156722A7" w:rsidR="007F44BE" w:rsidRDefault="007F44BE"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5</w:t>
      </w:r>
      <w:r>
        <w:rPr>
          <w:rFonts w:ascii="Times New Roman" w:eastAsia="宋体" w:hAnsi="Times New Roman" w:cs="Times New Roman"/>
          <w:bCs/>
          <w:lang w:eastAsia="en-US"/>
        </w:rPr>
        <w:t xml:space="preserve">] </w:t>
      </w:r>
      <w:r w:rsidRPr="007F44BE">
        <w:rPr>
          <w:rFonts w:ascii="Times New Roman" w:eastAsia="宋体" w:hAnsi="Times New Roman" w:cs="Times New Roman"/>
          <w:bCs/>
          <w:lang w:eastAsia="en-US"/>
        </w:rPr>
        <w:t>LS on the UE SRS IL imbalance issue</w:t>
      </w:r>
      <w:r>
        <w:rPr>
          <w:rFonts w:ascii="Times New Roman" w:eastAsia="宋体" w:hAnsi="Times New Roman" w:cs="Times New Roman"/>
          <w:bCs/>
          <w:lang w:eastAsia="en-US"/>
        </w:rPr>
        <w:t xml:space="preserve">, </w:t>
      </w:r>
      <w:r w:rsidRPr="007F44BE">
        <w:rPr>
          <w:rFonts w:ascii="Times New Roman" w:eastAsia="宋体" w:hAnsi="Times New Roman" w:cs="Times New Roman"/>
          <w:bCs/>
          <w:lang w:eastAsia="en-US"/>
        </w:rPr>
        <w:t>R4-2303519</w:t>
      </w:r>
      <w:r>
        <w:rPr>
          <w:rFonts w:ascii="Times New Roman" w:eastAsia="宋体" w:hAnsi="Times New Roman" w:cs="Times New Roman"/>
          <w:bCs/>
          <w:lang w:eastAsia="en-US"/>
        </w:rPr>
        <w:t>, Feb, 2023.</w:t>
      </w:r>
    </w:p>
    <w:p w14:paraId="35E9D14C" w14:textId="47807AE0" w:rsidR="006E6A17" w:rsidRPr="00AC75A0" w:rsidRDefault="006E6A1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6</w:t>
      </w:r>
      <w:r>
        <w:rPr>
          <w:rFonts w:ascii="Times New Roman" w:eastAsia="宋体" w:hAnsi="Times New Roman" w:cs="Times New Roman"/>
          <w:bCs/>
          <w:lang w:eastAsia="en-US"/>
        </w:rPr>
        <w:t xml:space="preserve">] </w:t>
      </w:r>
      <w:r w:rsidRPr="006E6A17">
        <w:rPr>
          <w:rFonts w:ascii="Times New Roman" w:eastAsia="宋体" w:hAnsi="Times New Roman" w:cs="Times New Roman"/>
          <w:bCs/>
          <w:lang w:eastAsia="en-US"/>
        </w:rPr>
        <w:t>FL summary on UE SRS IL imbalance issue</w:t>
      </w:r>
      <w:r>
        <w:rPr>
          <w:rFonts w:ascii="Times New Roman" w:eastAsia="宋体" w:hAnsi="Times New Roman" w:cs="Times New Roman"/>
          <w:bCs/>
          <w:lang w:eastAsia="en-US"/>
        </w:rPr>
        <w:t xml:space="preserve">, </w:t>
      </w:r>
      <w:r w:rsidRPr="006E6A17">
        <w:rPr>
          <w:rFonts w:ascii="Times New Roman" w:eastAsia="宋体" w:hAnsi="Times New Roman" w:cs="Times New Roman"/>
          <w:bCs/>
          <w:lang w:eastAsia="en-US"/>
        </w:rPr>
        <w:t>R1-2308458</w:t>
      </w:r>
      <w:r>
        <w:rPr>
          <w:rFonts w:ascii="Times New Roman" w:eastAsia="宋体" w:hAnsi="Times New Roman" w:cs="Times New Roman"/>
          <w:bCs/>
          <w:lang w:eastAsia="en-US"/>
        </w:rPr>
        <w:t>, Aug, 2023.</w:t>
      </w:r>
    </w:p>
    <w:sectPr w:rsidR="006E6A17" w:rsidRPr="00AC75A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23BF5" w14:textId="77777777" w:rsidR="00B735A5" w:rsidRDefault="00B735A5" w:rsidP="00ED1E3E">
      <w:pPr>
        <w:spacing w:after="0" w:line="240" w:lineRule="auto"/>
      </w:pPr>
      <w:r>
        <w:separator/>
      </w:r>
    </w:p>
  </w:endnote>
  <w:endnote w:type="continuationSeparator" w:id="0">
    <w:p w14:paraId="52116B74" w14:textId="77777777" w:rsidR="00B735A5" w:rsidRDefault="00B735A5"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E96A7" w14:textId="77777777" w:rsidR="00B735A5" w:rsidRDefault="00B735A5" w:rsidP="00ED1E3E">
      <w:pPr>
        <w:spacing w:after="0" w:line="240" w:lineRule="auto"/>
      </w:pPr>
      <w:r>
        <w:separator/>
      </w:r>
    </w:p>
  </w:footnote>
  <w:footnote w:type="continuationSeparator" w:id="0">
    <w:p w14:paraId="770E6249" w14:textId="77777777" w:rsidR="00B735A5" w:rsidRDefault="00B735A5"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8"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4"/>
  </w:num>
  <w:num w:numId="5">
    <w:abstractNumId w:val="6"/>
  </w:num>
  <w:num w:numId="6">
    <w:abstractNumId w:val="3"/>
  </w:num>
  <w:num w:numId="7">
    <w:abstractNumId w:val="9"/>
  </w:num>
  <w:num w:numId="8">
    <w:abstractNumId w:val="10"/>
  </w:num>
  <w:num w:numId="9">
    <w:abstractNumId w:val="15"/>
  </w:num>
  <w:num w:numId="10">
    <w:abstractNumId w:val="7"/>
  </w:num>
  <w:num w:numId="11">
    <w:abstractNumId w:val="11"/>
  </w:num>
  <w:num w:numId="12">
    <w:abstractNumId w:val="12"/>
  </w:num>
  <w:num w:numId="13">
    <w:abstractNumId w:val="1"/>
  </w:num>
  <w:num w:numId="14">
    <w:abstractNumId w:val="8"/>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753F5"/>
    <w:rsid w:val="000953E9"/>
    <w:rsid w:val="000A0B06"/>
    <w:rsid w:val="000B3BBA"/>
    <w:rsid w:val="000B3C47"/>
    <w:rsid w:val="000B4F21"/>
    <w:rsid w:val="000B5472"/>
    <w:rsid w:val="000C57FE"/>
    <w:rsid w:val="000D182C"/>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B024F"/>
    <w:rsid w:val="001B7584"/>
    <w:rsid w:val="001C4768"/>
    <w:rsid w:val="001C4D22"/>
    <w:rsid w:val="001D394A"/>
    <w:rsid w:val="001E4D73"/>
    <w:rsid w:val="001E7E75"/>
    <w:rsid w:val="001F6A8B"/>
    <w:rsid w:val="001F7F8E"/>
    <w:rsid w:val="002042DE"/>
    <w:rsid w:val="0021076F"/>
    <w:rsid w:val="00210D42"/>
    <w:rsid w:val="002111FC"/>
    <w:rsid w:val="002168CD"/>
    <w:rsid w:val="00216D82"/>
    <w:rsid w:val="00220F9F"/>
    <w:rsid w:val="002234BD"/>
    <w:rsid w:val="00225025"/>
    <w:rsid w:val="00235694"/>
    <w:rsid w:val="00236B84"/>
    <w:rsid w:val="00241D85"/>
    <w:rsid w:val="00250FBC"/>
    <w:rsid w:val="0026078E"/>
    <w:rsid w:val="00265A33"/>
    <w:rsid w:val="00273F44"/>
    <w:rsid w:val="00290950"/>
    <w:rsid w:val="002971F2"/>
    <w:rsid w:val="002B3F1C"/>
    <w:rsid w:val="002B71AE"/>
    <w:rsid w:val="002B7F48"/>
    <w:rsid w:val="002C1CB7"/>
    <w:rsid w:val="002C4D0A"/>
    <w:rsid w:val="002C5127"/>
    <w:rsid w:val="002D463F"/>
    <w:rsid w:val="002D5357"/>
    <w:rsid w:val="002E7E2D"/>
    <w:rsid w:val="002F2561"/>
    <w:rsid w:val="002F7140"/>
    <w:rsid w:val="00300CDD"/>
    <w:rsid w:val="00300EF6"/>
    <w:rsid w:val="003024AE"/>
    <w:rsid w:val="003126D4"/>
    <w:rsid w:val="003205D4"/>
    <w:rsid w:val="00321583"/>
    <w:rsid w:val="00322004"/>
    <w:rsid w:val="00322812"/>
    <w:rsid w:val="00324DA0"/>
    <w:rsid w:val="00345A82"/>
    <w:rsid w:val="0035070E"/>
    <w:rsid w:val="003643F0"/>
    <w:rsid w:val="00367F9E"/>
    <w:rsid w:val="00380882"/>
    <w:rsid w:val="00381B57"/>
    <w:rsid w:val="00384657"/>
    <w:rsid w:val="0038487D"/>
    <w:rsid w:val="00386D7C"/>
    <w:rsid w:val="0039412C"/>
    <w:rsid w:val="003A0C10"/>
    <w:rsid w:val="003A2998"/>
    <w:rsid w:val="003A7756"/>
    <w:rsid w:val="003B286B"/>
    <w:rsid w:val="003B65E2"/>
    <w:rsid w:val="003B6DF6"/>
    <w:rsid w:val="003C2676"/>
    <w:rsid w:val="003C4EEF"/>
    <w:rsid w:val="003D008C"/>
    <w:rsid w:val="003D6483"/>
    <w:rsid w:val="003F1BB9"/>
    <w:rsid w:val="003F3777"/>
    <w:rsid w:val="003F6907"/>
    <w:rsid w:val="0040772F"/>
    <w:rsid w:val="00425E54"/>
    <w:rsid w:val="00434592"/>
    <w:rsid w:val="00437C08"/>
    <w:rsid w:val="00444E5C"/>
    <w:rsid w:val="00444EC5"/>
    <w:rsid w:val="00450586"/>
    <w:rsid w:val="0045788F"/>
    <w:rsid w:val="00457CDB"/>
    <w:rsid w:val="004718E4"/>
    <w:rsid w:val="004738A8"/>
    <w:rsid w:val="004774AC"/>
    <w:rsid w:val="00485AFF"/>
    <w:rsid w:val="00487F66"/>
    <w:rsid w:val="00497B9C"/>
    <w:rsid w:val="004A0792"/>
    <w:rsid w:val="004A399F"/>
    <w:rsid w:val="004B1888"/>
    <w:rsid w:val="004C40F4"/>
    <w:rsid w:val="004C6065"/>
    <w:rsid w:val="004D1397"/>
    <w:rsid w:val="004D23E3"/>
    <w:rsid w:val="004D6158"/>
    <w:rsid w:val="004F00E1"/>
    <w:rsid w:val="004F43C4"/>
    <w:rsid w:val="004F623D"/>
    <w:rsid w:val="00506621"/>
    <w:rsid w:val="00513A48"/>
    <w:rsid w:val="00514664"/>
    <w:rsid w:val="005152C8"/>
    <w:rsid w:val="005172FC"/>
    <w:rsid w:val="005211D5"/>
    <w:rsid w:val="00527C5F"/>
    <w:rsid w:val="005310FE"/>
    <w:rsid w:val="005412C5"/>
    <w:rsid w:val="00541745"/>
    <w:rsid w:val="00545774"/>
    <w:rsid w:val="00550265"/>
    <w:rsid w:val="00553B7F"/>
    <w:rsid w:val="00564638"/>
    <w:rsid w:val="005724C2"/>
    <w:rsid w:val="005970CE"/>
    <w:rsid w:val="005A291F"/>
    <w:rsid w:val="005A3125"/>
    <w:rsid w:val="005A5B0A"/>
    <w:rsid w:val="005B1F6F"/>
    <w:rsid w:val="005B6A8D"/>
    <w:rsid w:val="005B6F26"/>
    <w:rsid w:val="005C097F"/>
    <w:rsid w:val="005E487B"/>
    <w:rsid w:val="005F29BD"/>
    <w:rsid w:val="00600A48"/>
    <w:rsid w:val="00602844"/>
    <w:rsid w:val="00602C67"/>
    <w:rsid w:val="00607E8E"/>
    <w:rsid w:val="006106D0"/>
    <w:rsid w:val="00611F56"/>
    <w:rsid w:val="0062530B"/>
    <w:rsid w:val="0063356D"/>
    <w:rsid w:val="00646B50"/>
    <w:rsid w:val="006520BB"/>
    <w:rsid w:val="006541E2"/>
    <w:rsid w:val="0065603A"/>
    <w:rsid w:val="0065629C"/>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630F"/>
    <w:rsid w:val="007519E9"/>
    <w:rsid w:val="00752539"/>
    <w:rsid w:val="00763AAA"/>
    <w:rsid w:val="00776A99"/>
    <w:rsid w:val="0078136D"/>
    <w:rsid w:val="0078208C"/>
    <w:rsid w:val="00785A88"/>
    <w:rsid w:val="007A1134"/>
    <w:rsid w:val="007A43EF"/>
    <w:rsid w:val="007B5F82"/>
    <w:rsid w:val="007D5C52"/>
    <w:rsid w:val="007D6AFA"/>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229D"/>
    <w:rsid w:val="00887061"/>
    <w:rsid w:val="008876E6"/>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26D0"/>
    <w:rsid w:val="00963427"/>
    <w:rsid w:val="0096503F"/>
    <w:rsid w:val="009714F6"/>
    <w:rsid w:val="00971FD3"/>
    <w:rsid w:val="00982AC2"/>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2ED4"/>
    <w:rsid w:val="00A27DEC"/>
    <w:rsid w:val="00A310DC"/>
    <w:rsid w:val="00A35411"/>
    <w:rsid w:val="00A47EB0"/>
    <w:rsid w:val="00A529B7"/>
    <w:rsid w:val="00A54D19"/>
    <w:rsid w:val="00A56384"/>
    <w:rsid w:val="00A60078"/>
    <w:rsid w:val="00A74CCB"/>
    <w:rsid w:val="00A75107"/>
    <w:rsid w:val="00A818CE"/>
    <w:rsid w:val="00A82F46"/>
    <w:rsid w:val="00A86850"/>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5213"/>
    <w:rsid w:val="00B02099"/>
    <w:rsid w:val="00B02326"/>
    <w:rsid w:val="00B104EF"/>
    <w:rsid w:val="00B16BF8"/>
    <w:rsid w:val="00B27F04"/>
    <w:rsid w:val="00B40B17"/>
    <w:rsid w:val="00B41415"/>
    <w:rsid w:val="00B41636"/>
    <w:rsid w:val="00B41FD5"/>
    <w:rsid w:val="00B47108"/>
    <w:rsid w:val="00B55EE5"/>
    <w:rsid w:val="00B55FA5"/>
    <w:rsid w:val="00B71736"/>
    <w:rsid w:val="00B71B36"/>
    <w:rsid w:val="00B735A5"/>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5541"/>
    <w:rsid w:val="00C36881"/>
    <w:rsid w:val="00C41906"/>
    <w:rsid w:val="00C41C7C"/>
    <w:rsid w:val="00C45E93"/>
    <w:rsid w:val="00C55074"/>
    <w:rsid w:val="00C57A9B"/>
    <w:rsid w:val="00C61668"/>
    <w:rsid w:val="00C65CA4"/>
    <w:rsid w:val="00C66B5D"/>
    <w:rsid w:val="00C74852"/>
    <w:rsid w:val="00C94867"/>
    <w:rsid w:val="00CA3BF2"/>
    <w:rsid w:val="00CB3D37"/>
    <w:rsid w:val="00CB63FC"/>
    <w:rsid w:val="00CB76D6"/>
    <w:rsid w:val="00CC6632"/>
    <w:rsid w:val="00CD27E5"/>
    <w:rsid w:val="00CE17D6"/>
    <w:rsid w:val="00CE3145"/>
    <w:rsid w:val="00CE3FB8"/>
    <w:rsid w:val="00CF03F2"/>
    <w:rsid w:val="00CF18C5"/>
    <w:rsid w:val="00CF42AF"/>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EC9"/>
    <w:rsid w:val="00D74D0F"/>
    <w:rsid w:val="00D82A84"/>
    <w:rsid w:val="00D9412B"/>
    <w:rsid w:val="00DA0830"/>
    <w:rsid w:val="00DA1243"/>
    <w:rsid w:val="00DA5374"/>
    <w:rsid w:val="00DA7B4A"/>
    <w:rsid w:val="00DC237E"/>
    <w:rsid w:val="00DC50D1"/>
    <w:rsid w:val="00DC5A4F"/>
    <w:rsid w:val="00DC6A89"/>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4614B"/>
    <w:rsid w:val="00E5159E"/>
    <w:rsid w:val="00E56FCE"/>
    <w:rsid w:val="00E57DFC"/>
    <w:rsid w:val="00E60D25"/>
    <w:rsid w:val="00E64199"/>
    <w:rsid w:val="00E6662F"/>
    <w:rsid w:val="00E71E28"/>
    <w:rsid w:val="00E73591"/>
    <w:rsid w:val="00E7485F"/>
    <w:rsid w:val="00E845B4"/>
    <w:rsid w:val="00E938BC"/>
    <w:rsid w:val="00EA2D98"/>
    <w:rsid w:val="00EA7FAD"/>
    <w:rsid w:val="00EB1D7D"/>
    <w:rsid w:val="00EB6253"/>
    <w:rsid w:val="00EB62C2"/>
    <w:rsid w:val="00EC716B"/>
    <w:rsid w:val="00ED0A21"/>
    <w:rsid w:val="00ED1E3E"/>
    <w:rsid w:val="00ED3529"/>
    <w:rsid w:val="00ED623C"/>
    <w:rsid w:val="00ED7E0B"/>
    <w:rsid w:val="00EE5522"/>
    <w:rsid w:val="00EE7462"/>
    <w:rsid w:val="00EF215F"/>
    <w:rsid w:val="00EF3189"/>
    <w:rsid w:val="00EF751C"/>
    <w:rsid w:val="00F1163E"/>
    <w:rsid w:val="00F17FFE"/>
    <w:rsid w:val="00F25867"/>
    <w:rsid w:val="00F301FE"/>
    <w:rsid w:val="00F30DF0"/>
    <w:rsid w:val="00F3657E"/>
    <w:rsid w:val="00F36E04"/>
    <w:rsid w:val="00F4116B"/>
    <w:rsid w:val="00F555E3"/>
    <w:rsid w:val="00F57F31"/>
    <w:rsid w:val="00F728A7"/>
    <w:rsid w:val="00F80842"/>
    <w:rsid w:val="00F81F47"/>
    <w:rsid w:val="00F87D9A"/>
    <w:rsid w:val="00FA1EE0"/>
    <w:rsid w:val="00FA4BB0"/>
    <w:rsid w:val="00FA4EB0"/>
    <w:rsid w:val="00FA51DF"/>
    <w:rsid w:val="00FB1401"/>
    <w:rsid w:val="00FB2B24"/>
    <w:rsid w:val="00FB4345"/>
    <w:rsid w:val="00FC6F10"/>
    <w:rsid w:val="00FC7A1B"/>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4B3"/>
  </w:style>
  <w:style w:type="paragraph" w:styleId="Heading1">
    <w:name w:val="heading 1"/>
    <w:basedOn w:val="Normal"/>
    <w:next w:val="Normal"/>
    <w:link w:val="Heading1Char"/>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ListParagraph"/>
    <w:next w:val="Normal"/>
    <w:link w:val="Heading2Char"/>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Heading3">
    <w:name w:val="heading 3"/>
    <w:basedOn w:val="Heading2"/>
    <w:next w:val="Normal"/>
    <w:link w:val="Heading3Char"/>
    <w:uiPriority w:val="9"/>
    <w:unhideWhenUsed/>
    <w:qFormat/>
    <w:rsid w:val="0081201B"/>
    <w:pPr>
      <w:tabs>
        <w:tab w:val="left" w:pos="1080"/>
      </w:tabs>
      <w:outlineLvl w:val="2"/>
    </w:pPr>
  </w:style>
  <w:style w:type="paragraph" w:styleId="Heading4">
    <w:name w:val="heading 4"/>
    <w:basedOn w:val="Normal"/>
    <w:next w:val="Normal"/>
    <w:link w:val="Heading4Char"/>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064"/>
    <w:pPr>
      <w:ind w:left="720"/>
      <w:contextualSpacing/>
    </w:pPr>
  </w:style>
  <w:style w:type="character" w:styleId="CommentReference">
    <w:name w:val="annotation reference"/>
    <w:basedOn w:val="DefaultParagraphFont"/>
    <w:uiPriority w:val="99"/>
    <w:semiHidden/>
    <w:unhideWhenUsed/>
    <w:rsid w:val="0014271F"/>
    <w:rPr>
      <w:sz w:val="16"/>
      <w:szCs w:val="16"/>
    </w:rPr>
  </w:style>
  <w:style w:type="paragraph" w:styleId="CommentText">
    <w:name w:val="annotation text"/>
    <w:basedOn w:val="Normal"/>
    <w:link w:val="CommentTextChar"/>
    <w:uiPriority w:val="99"/>
    <w:semiHidden/>
    <w:unhideWhenUsed/>
    <w:rsid w:val="0014271F"/>
    <w:pPr>
      <w:spacing w:line="240" w:lineRule="auto"/>
    </w:pPr>
    <w:rPr>
      <w:sz w:val="20"/>
      <w:szCs w:val="20"/>
    </w:rPr>
  </w:style>
  <w:style w:type="character" w:customStyle="1" w:styleId="CommentTextChar">
    <w:name w:val="Comment Text Char"/>
    <w:basedOn w:val="DefaultParagraphFont"/>
    <w:link w:val="CommentText"/>
    <w:uiPriority w:val="99"/>
    <w:semiHidden/>
    <w:rsid w:val="0014271F"/>
    <w:rPr>
      <w:sz w:val="20"/>
      <w:szCs w:val="20"/>
    </w:rPr>
  </w:style>
  <w:style w:type="paragraph" w:styleId="CommentSubject">
    <w:name w:val="annotation subject"/>
    <w:basedOn w:val="CommentText"/>
    <w:next w:val="CommentText"/>
    <w:link w:val="CommentSubjectChar"/>
    <w:uiPriority w:val="99"/>
    <w:semiHidden/>
    <w:unhideWhenUsed/>
    <w:rsid w:val="0014271F"/>
    <w:rPr>
      <w:b/>
      <w:bCs/>
    </w:rPr>
  </w:style>
  <w:style w:type="character" w:customStyle="1" w:styleId="CommentSubjectChar">
    <w:name w:val="Comment Subject Char"/>
    <w:basedOn w:val="CommentTextChar"/>
    <w:link w:val="CommentSubject"/>
    <w:uiPriority w:val="99"/>
    <w:semiHidden/>
    <w:rsid w:val="0014271F"/>
    <w:rPr>
      <w:b/>
      <w:bCs/>
      <w:sz w:val="20"/>
      <w:szCs w:val="20"/>
    </w:rPr>
  </w:style>
  <w:style w:type="paragraph" w:styleId="Revision">
    <w:name w:val="Revision"/>
    <w:hidden/>
    <w:uiPriority w:val="99"/>
    <w:semiHidden/>
    <w:rsid w:val="0014271F"/>
    <w:pPr>
      <w:spacing w:after="0" w:line="240" w:lineRule="auto"/>
    </w:pPr>
  </w:style>
  <w:style w:type="paragraph" w:styleId="BalloonText">
    <w:name w:val="Balloon Text"/>
    <w:basedOn w:val="Normal"/>
    <w:link w:val="BalloonTextChar"/>
    <w:uiPriority w:val="99"/>
    <w:semiHidden/>
    <w:unhideWhenUsed/>
    <w:rsid w:val="00142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71F"/>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Normal"/>
    <w:next w:val="Normal"/>
    <w:link w:val="CaptionChar"/>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85A88"/>
    <w:rPr>
      <w:rFonts w:ascii="Times" w:eastAsia="Batang" w:hAnsi="Times" w:cs="Times New Roman"/>
      <w:b/>
      <w:bCs/>
      <w:i/>
      <w:iCs/>
      <w:sz w:val="18"/>
      <w:szCs w:val="18"/>
      <w:lang w:eastAsia="en-US"/>
    </w:rPr>
  </w:style>
  <w:style w:type="paragraph" w:styleId="Header">
    <w:name w:val="header"/>
    <w:basedOn w:val="Normal"/>
    <w:link w:val="HeaderChar"/>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D1E3E"/>
    <w:rPr>
      <w:sz w:val="18"/>
      <w:szCs w:val="18"/>
    </w:rPr>
  </w:style>
  <w:style w:type="paragraph" w:styleId="Footer">
    <w:name w:val="footer"/>
    <w:basedOn w:val="Normal"/>
    <w:link w:val="FooterChar"/>
    <w:uiPriority w:val="99"/>
    <w:unhideWhenUsed/>
    <w:rsid w:val="00ED1E3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D1E3E"/>
    <w:rPr>
      <w:sz w:val="18"/>
      <w:szCs w:val="18"/>
    </w:rPr>
  </w:style>
  <w:style w:type="character" w:customStyle="1" w:styleId="Heading1Char">
    <w:name w:val="Heading 1 Char"/>
    <w:basedOn w:val="DefaultParagraphFont"/>
    <w:link w:val="Heading1"/>
    <w:uiPriority w:val="9"/>
    <w:rsid w:val="0080085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1201B"/>
    <w:rPr>
      <w:rFonts w:ascii="Arial" w:eastAsia="宋体" w:hAnsi="Arial" w:cs="Times New Roman"/>
      <w:sz w:val="36"/>
      <w:szCs w:val="20"/>
      <w:lang w:eastAsia="en-US"/>
    </w:rPr>
  </w:style>
  <w:style w:type="character" w:customStyle="1" w:styleId="Heading3Char">
    <w:name w:val="Heading 3 Char"/>
    <w:basedOn w:val="DefaultParagraphFont"/>
    <w:link w:val="Heading3"/>
    <w:uiPriority w:val="9"/>
    <w:rsid w:val="0081201B"/>
    <w:rPr>
      <w:rFonts w:ascii="Arial" w:eastAsia="宋体" w:hAnsi="Arial" w:cs="Times New Roman"/>
      <w:sz w:val="36"/>
      <w:szCs w:val="20"/>
      <w:lang w:eastAsia="en-US"/>
    </w:rPr>
  </w:style>
  <w:style w:type="character" w:customStyle="1" w:styleId="Heading4Char">
    <w:name w:val="Heading 4 Char"/>
    <w:basedOn w:val="DefaultParagraphFont"/>
    <w:link w:val="Heading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PlaceholderText">
    <w:name w:val="Placeholder Text"/>
    <w:basedOn w:val="DefaultParagraphFont"/>
    <w:uiPriority w:val="99"/>
    <w:semiHidden/>
    <w:rsid w:val="00B104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5022</Words>
  <Characters>28629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Huawei-Qiaolin</cp:lastModifiedBy>
  <cp:revision>4</cp:revision>
  <dcterms:created xsi:type="dcterms:W3CDTF">2025-11-07T10:52:00Z</dcterms:created>
  <dcterms:modified xsi:type="dcterms:W3CDTF">2025-11-07T12:21:00Z</dcterms:modified>
</cp:coreProperties>
</file>